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F9" w:rsidRDefault="005866F9" w:rsidP="0054234E">
      <w:pPr>
        <w:jc w:val="center"/>
        <w:rPr>
          <w:b/>
          <w:sz w:val="28"/>
          <w:szCs w:val="28"/>
        </w:rPr>
      </w:pPr>
    </w:p>
    <w:p w:rsidR="00EA275C" w:rsidRPr="0054234E" w:rsidRDefault="005866F9" w:rsidP="00542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Dodržiavanie základných ľudských práv</w:t>
      </w:r>
      <w:r w:rsidR="0054234E" w:rsidRPr="0054234E">
        <w:rPr>
          <w:b/>
          <w:sz w:val="28"/>
          <w:szCs w:val="28"/>
        </w:rPr>
        <w:t xml:space="preserve"> v PE-ES, </w:t>
      </w:r>
      <w:proofErr w:type="spellStart"/>
      <w:r w:rsidR="0054234E" w:rsidRPr="0054234E">
        <w:rPr>
          <w:b/>
          <w:sz w:val="28"/>
          <w:szCs w:val="28"/>
        </w:rPr>
        <w:t>n.o</w:t>
      </w:r>
      <w:proofErr w:type="spellEnd"/>
      <w:r w:rsidR="0054234E" w:rsidRPr="0054234E">
        <w:rPr>
          <w:b/>
          <w:sz w:val="28"/>
          <w:szCs w:val="28"/>
        </w:rPr>
        <w:t>.</w:t>
      </w:r>
    </w:p>
    <w:p w:rsidR="0054234E" w:rsidRDefault="0054234E" w:rsidP="006A71D1"/>
    <w:p w:rsidR="0054234E" w:rsidRPr="0054234E" w:rsidRDefault="0054234E" w:rsidP="0054234E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4234E">
        <w:rPr>
          <w:rStyle w:val="Zvraznenie"/>
          <w:b/>
          <w:bCs/>
        </w:rPr>
        <w:t>Osobná sloboda a sloboda pohybu:</w:t>
      </w:r>
    </w:p>
    <w:p w:rsidR="0054234E" w:rsidRPr="0054234E" w:rsidRDefault="0054234E" w:rsidP="0054234E">
      <w:pPr>
        <w:numPr>
          <w:ilvl w:val="0"/>
          <w:numId w:val="29"/>
        </w:numPr>
        <w:shd w:val="clear" w:color="auto" w:fill="FFFFFF"/>
        <w:ind w:left="300"/>
        <w:jc w:val="both"/>
      </w:pPr>
      <w:r w:rsidRPr="0054234E">
        <w:rPr>
          <w:b/>
          <w:bCs/>
        </w:rPr>
        <w:t>Voľba miesta pohybu – </w:t>
      </w:r>
      <w:r w:rsidRPr="0054234E">
        <w:t>prijímate</w:t>
      </w:r>
      <w:r>
        <w:t>lia sociálnych služieb</w:t>
      </w:r>
      <w:r w:rsidRPr="0054234E">
        <w:rPr>
          <w:rStyle w:val="apple-converted-space"/>
        </w:rPr>
        <w:t> </w:t>
      </w:r>
      <w:r w:rsidRPr="0054234E">
        <w:t>majú možnosť slobodne sa pohybovať a využívať všetky priestory zariadenia soci</w:t>
      </w:r>
      <w:r>
        <w:t>álnych služieb. V</w:t>
      </w:r>
      <w:r w:rsidRPr="0054234E">
        <w:t>oľný prístup je zamedzený iba do prevádzkových priestorov.</w:t>
      </w:r>
    </w:p>
    <w:p w:rsidR="0054234E" w:rsidRPr="0054234E" w:rsidRDefault="0054234E" w:rsidP="0054234E">
      <w:pPr>
        <w:numPr>
          <w:ilvl w:val="0"/>
          <w:numId w:val="29"/>
        </w:numPr>
        <w:shd w:val="clear" w:color="auto" w:fill="FFFFFF"/>
        <w:ind w:left="300"/>
        <w:jc w:val="both"/>
      </w:pPr>
      <w:r w:rsidRPr="0054234E">
        <w:rPr>
          <w:b/>
          <w:bCs/>
        </w:rPr>
        <w:t>Sloboda pohybu, pohyb v zariadení a mimo zariadenia –</w:t>
      </w:r>
      <w:r w:rsidRPr="0054234E">
        <w:t> sloboda pohybu sa prijímateľom sociálnych služieb zaručuje. Prijímateľom sociálnych služieb sa umožňuje slobodný pohyb</w:t>
      </w:r>
      <w:r>
        <w:t xml:space="preserve"> v zariadení,</w:t>
      </w:r>
      <w:r w:rsidRPr="0054234E">
        <w:t xml:space="preserve"> aj mimo zariadenia. Ak</w:t>
      </w:r>
      <w:r w:rsidR="00DA1A6B">
        <w:t xml:space="preserve"> ich</w:t>
      </w:r>
      <w:r w:rsidRPr="0054234E">
        <w:t xml:space="preserve"> z</w:t>
      </w:r>
      <w:r w:rsidR="00DA1A6B">
        <w:t xml:space="preserve">dravotný stav neumožňuje </w:t>
      </w:r>
      <w:r>
        <w:t>samostatný pohyb</w:t>
      </w:r>
      <w:r w:rsidR="00DA1A6B">
        <w:t>, tak</w:t>
      </w:r>
      <w:r>
        <w:t xml:space="preserve"> sa zabezpečí prostredníctvom </w:t>
      </w:r>
      <w:r w:rsidRPr="0054234E">
        <w:t>sprievod</w:t>
      </w:r>
      <w:r>
        <w:t>u</w:t>
      </w:r>
      <w:r w:rsidR="00DA1A6B">
        <w:t>. (</w:t>
      </w:r>
      <w:r w:rsidRPr="0054234E">
        <w:t>soc</w:t>
      </w:r>
      <w:r>
        <w:t xml:space="preserve">iálny pracovník, </w:t>
      </w:r>
      <w:r w:rsidRPr="0054234E">
        <w:t>sestra,</w:t>
      </w:r>
      <w:r>
        <w:t xml:space="preserve"> opatrovateľ, dobrovoľník</w:t>
      </w:r>
      <w:r w:rsidRPr="0054234E">
        <w:t>)</w:t>
      </w:r>
    </w:p>
    <w:p w:rsidR="0054234E" w:rsidRPr="0054234E" w:rsidRDefault="0054234E" w:rsidP="0054234E">
      <w:pPr>
        <w:numPr>
          <w:ilvl w:val="0"/>
          <w:numId w:val="29"/>
        </w:numPr>
        <w:shd w:val="clear" w:color="auto" w:fill="FFFFFF"/>
        <w:ind w:left="300"/>
        <w:jc w:val="both"/>
      </w:pPr>
      <w:r w:rsidRPr="0054234E">
        <w:rPr>
          <w:b/>
          <w:bCs/>
        </w:rPr>
        <w:t>Možnosť voľby a rozhodovania o svojom čase –</w:t>
      </w:r>
      <w:r w:rsidRPr="0054234E">
        <w:t xml:space="preserve"> zobúdzanie sa, stravovanie, fajčenie… V rámci individuálneho plánovania sú </w:t>
      </w:r>
      <w:r>
        <w:t>mapované obyčaje a zvyky prijímateľa sociálnej služby</w:t>
      </w:r>
      <w:r w:rsidRPr="0054234E">
        <w:t>, poskytovateľ sa im v rámci svojich možností prispôsob</w:t>
      </w:r>
      <w:r>
        <w:t xml:space="preserve">uje. </w:t>
      </w:r>
      <w:r w:rsidR="00AF41CB">
        <w:t>Prijímatelia</w:t>
      </w:r>
      <w:r w:rsidRPr="0054234E">
        <w:t xml:space="preserve"> majú vymedzený priestor, kde môžu fajčiť.</w:t>
      </w:r>
      <w:r w:rsidRPr="0054234E">
        <w:rPr>
          <w:rStyle w:val="apple-converted-space"/>
        </w:rPr>
        <w:t> </w:t>
      </w:r>
    </w:p>
    <w:p w:rsidR="0054234E" w:rsidRPr="0054234E" w:rsidRDefault="0054234E" w:rsidP="0054234E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4234E">
        <w:rPr>
          <w:rStyle w:val="Zvraznenie"/>
          <w:b/>
          <w:bCs/>
        </w:rPr>
        <w:t>Právo na ochranu súkromia:</w:t>
      </w:r>
    </w:p>
    <w:p w:rsidR="0054234E" w:rsidRPr="0054234E" w:rsidRDefault="0054234E" w:rsidP="0054234E">
      <w:pPr>
        <w:numPr>
          <w:ilvl w:val="0"/>
          <w:numId w:val="30"/>
        </w:numPr>
        <w:shd w:val="clear" w:color="auto" w:fill="FFFFFF"/>
        <w:ind w:left="300"/>
        <w:jc w:val="both"/>
      </w:pPr>
      <w:r w:rsidRPr="0054234E">
        <w:rPr>
          <w:b/>
          <w:bCs/>
        </w:rPr>
        <w:t>Nedotknuteľnosť obydlia – </w:t>
      </w:r>
      <w:r w:rsidRPr="0054234E">
        <w:t xml:space="preserve">právo rozhodovať kto a kedy vstupuje do izby, možnosť odoprieť vstup, možnosť zamykania sa, možnosť požiadať si o jednoposteľovú izbu, možnosť </w:t>
      </w:r>
      <w:proofErr w:type="spellStart"/>
      <w:r w:rsidRPr="0054234E">
        <w:t>dozariadenia</w:t>
      </w:r>
      <w:proofErr w:type="spellEnd"/>
      <w:r w:rsidRPr="0054234E">
        <w:t xml:space="preserve"> a výzdoby svojej izby. Zamestnanec pri vstupe do izby zo zásady klope a čaká na výzvu k vstupu, prípadne niekoľko sek</w:t>
      </w:r>
      <w:r>
        <w:t xml:space="preserve">únd počká a potom vstúpi. </w:t>
      </w:r>
      <w:r w:rsidRPr="0054234E">
        <w:t>Izby sú vybavené tak, aby si klient pripútaný na lôžk</w:t>
      </w:r>
      <w:r>
        <w:t>o mal možnosť privolať pomoc prostredníctvom signalizačného systému</w:t>
      </w:r>
      <w:r w:rsidRPr="0054234E">
        <w:t>. Bočnice sú zdvíhané a používané iba na základe písomnéh</w:t>
      </w:r>
      <w:r w:rsidR="00AF41CB">
        <w:t>o informatívneho súhlasu prijímateľa sociálnej služby</w:t>
      </w:r>
      <w:r w:rsidRPr="0054234E">
        <w:t>, rodinného príslušníka, ktorý je o tejto skutočnosti bezodkladne informovaný, ktorý môže tento súhlas kedykoľvek odvolať. Pri používaní bočníc má klient k dispozícií signalizačné zariadenie na privolanie personálu.</w:t>
      </w:r>
      <w:r w:rsidRPr="0054234E">
        <w:rPr>
          <w:rStyle w:val="apple-converted-space"/>
        </w:rPr>
        <w:t> </w:t>
      </w:r>
    </w:p>
    <w:p w:rsidR="0054234E" w:rsidRPr="0054234E" w:rsidRDefault="0054234E" w:rsidP="0054234E">
      <w:pPr>
        <w:numPr>
          <w:ilvl w:val="0"/>
          <w:numId w:val="30"/>
        </w:numPr>
        <w:shd w:val="clear" w:color="auto" w:fill="FFFFFF"/>
        <w:ind w:left="300"/>
        <w:jc w:val="both"/>
      </w:pPr>
      <w:r w:rsidRPr="0054234E">
        <w:rPr>
          <w:b/>
          <w:bCs/>
        </w:rPr>
        <w:t>Nedotknuteľnosť osoby –</w:t>
      </w:r>
      <w:r w:rsidRPr="0054234E">
        <w:t xml:space="preserve"> rozhodovanie sa o svojej vizáži, pomoc s osobnou hygienou, zachovanie intimity pri osobnej hygiene. Zamestnanci dôsledne dbajú na intimitu pri realizovaní úkonov osobnej hygieny – zatváranie dverí do kúpeľne, používanie </w:t>
      </w:r>
      <w:r w:rsidR="00AF41CB" w:rsidRPr="0054234E">
        <w:t>zásten</w:t>
      </w:r>
      <w:r w:rsidRPr="0054234E">
        <w:t xml:space="preserve"> pri realizovaní úkonov osobnej hygieny na lôžku v dvojposteľových izbách.</w:t>
      </w:r>
      <w:r w:rsidRPr="0054234E">
        <w:rPr>
          <w:rStyle w:val="apple-converted-space"/>
        </w:rPr>
        <w:t> </w:t>
      </w:r>
    </w:p>
    <w:p w:rsidR="0054234E" w:rsidRPr="0054234E" w:rsidRDefault="0054234E" w:rsidP="0054234E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4234E">
        <w:rPr>
          <w:rStyle w:val="Zvraznenie"/>
          <w:b/>
          <w:bCs/>
        </w:rPr>
        <w:t>Listové tajomstvo a ochrana osobných údajov</w:t>
      </w:r>
      <w:r w:rsidRPr="0054234E">
        <w:rPr>
          <w:b/>
          <w:bCs/>
        </w:rPr>
        <w:t>:</w:t>
      </w:r>
    </w:p>
    <w:p w:rsidR="0054234E" w:rsidRPr="0054234E" w:rsidRDefault="0054234E" w:rsidP="0054234E">
      <w:pPr>
        <w:numPr>
          <w:ilvl w:val="0"/>
          <w:numId w:val="31"/>
        </w:numPr>
        <w:shd w:val="clear" w:color="auto" w:fill="FFFFFF"/>
        <w:ind w:left="300"/>
        <w:jc w:val="both"/>
      </w:pPr>
      <w:r w:rsidRPr="00AF41CB">
        <w:rPr>
          <w:b/>
        </w:rPr>
        <w:t>Osobné preberanie a otváranie listov a inej pošty</w:t>
      </w:r>
      <w:r w:rsidRPr="0054234E">
        <w:t>, zachovanie tajomstva pri telefonovaní a elektronickej komunikácií. Po</w:t>
      </w:r>
      <w:r w:rsidR="00DA1A6B">
        <w:t>skytovateľ neotvára žiadnu kore</w:t>
      </w:r>
      <w:r w:rsidR="00DA1A6B" w:rsidRPr="0054234E">
        <w:t>špondenciu</w:t>
      </w:r>
      <w:r w:rsidR="00DA1A6B">
        <w:t>, ktorá je určená prijímateľovi sociálnej služby</w:t>
      </w:r>
      <w:r w:rsidRPr="0054234E">
        <w:t xml:space="preserve"> a to ani elektronickú. V prípade, ak</w:t>
      </w:r>
      <w:r w:rsidRPr="0054234E">
        <w:rPr>
          <w:rStyle w:val="apple-converted-space"/>
        </w:rPr>
        <w:t>  </w:t>
      </w:r>
      <w:r w:rsidRPr="0054234E">
        <w:t>klient nie je schopný otvá</w:t>
      </w:r>
      <w:r w:rsidR="00DA1A6B">
        <w:t>rať, alebo čítať si osobnú korešpondenciu</w:t>
      </w:r>
      <w:r w:rsidR="00AF41CB">
        <w:t xml:space="preserve"> poskytovateľ zabezpečí</w:t>
      </w:r>
      <w:r w:rsidRPr="0054234E">
        <w:t xml:space="preserve"> osobnú asistenciu </w:t>
      </w:r>
      <w:r w:rsidR="00AF41CB">
        <w:t>(sociálny pracovník, sestra, kľúčový pracovník</w:t>
      </w:r>
      <w:r w:rsidRPr="0054234E">
        <w:t xml:space="preserve">). </w:t>
      </w:r>
      <w:r w:rsidR="00AF41CB">
        <w:t>A</w:t>
      </w:r>
      <w:r w:rsidRPr="0054234E">
        <w:t>sistencia</w:t>
      </w:r>
      <w:r w:rsidR="00AF41CB">
        <w:t xml:space="preserve"> je</w:t>
      </w:r>
      <w:r w:rsidRPr="0054234E">
        <w:t xml:space="preserve"> poskytovaná aj pri telefonickom, alebo písomnom kontakte u osôb pripútaných na lôžko, alebo s iným handicapom.</w:t>
      </w:r>
      <w:r w:rsidRPr="0054234E">
        <w:rPr>
          <w:rStyle w:val="apple-converted-space"/>
        </w:rPr>
        <w:t> </w:t>
      </w:r>
    </w:p>
    <w:p w:rsidR="0054234E" w:rsidRPr="0054234E" w:rsidRDefault="0054234E" w:rsidP="0054234E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4234E">
        <w:rPr>
          <w:rStyle w:val="Zvraznenie"/>
          <w:b/>
          <w:bCs/>
        </w:rPr>
        <w:t>Právo na osobný a rodinný život:</w:t>
      </w:r>
    </w:p>
    <w:p w:rsidR="0054234E" w:rsidRPr="0054234E" w:rsidRDefault="0054234E" w:rsidP="0054234E">
      <w:pPr>
        <w:numPr>
          <w:ilvl w:val="0"/>
          <w:numId w:val="32"/>
        </w:numPr>
        <w:shd w:val="clear" w:color="auto" w:fill="FFFFFF"/>
        <w:ind w:left="300"/>
        <w:jc w:val="both"/>
      </w:pPr>
      <w:r w:rsidRPr="00AF41CB">
        <w:rPr>
          <w:b/>
        </w:rPr>
        <w:t>Kontakt s rodinou, priateľmi, účasť na spoločenskom živote, partnerský a sexuálny život</w:t>
      </w:r>
      <w:r w:rsidR="00AF41CB">
        <w:t>. PE-ES,</w:t>
      </w:r>
      <w:r w:rsidRPr="0054234E">
        <w:t xml:space="preserve"> </w:t>
      </w:r>
      <w:proofErr w:type="spellStart"/>
      <w:r w:rsidRPr="0054234E">
        <w:t>n.o</w:t>
      </w:r>
      <w:proofErr w:type="spellEnd"/>
      <w:r w:rsidRPr="0054234E">
        <w:t xml:space="preserve">. usporadúva </w:t>
      </w:r>
      <w:r w:rsidR="00AF41CB">
        <w:t>kultúrno</w:t>
      </w:r>
      <w:r w:rsidRPr="0054234E">
        <w:t>spol</w:t>
      </w:r>
      <w:r w:rsidR="00AF41CB">
        <w:t>očenské akcie</w:t>
      </w:r>
      <w:r w:rsidR="00DA1A6B">
        <w:t xml:space="preserve"> a dni otvorených dverí</w:t>
      </w:r>
      <w:r w:rsidR="00AF41CB">
        <w:t>, na ktoré pozýva aj</w:t>
      </w:r>
      <w:r w:rsidRPr="0054234E">
        <w:t> rodinných príslušníkov a</w:t>
      </w:r>
      <w:r w:rsidR="00AF41CB">
        <w:t xml:space="preserve"> osoby blízke klientovi. Taktiež </w:t>
      </w:r>
      <w:r w:rsidRPr="0054234E">
        <w:t>vytvára podmi</w:t>
      </w:r>
      <w:r w:rsidR="00AF41CB">
        <w:t>enky na partnerské spolužitie (</w:t>
      </w:r>
      <w:r w:rsidRPr="0054234E">
        <w:t>ubyt</w:t>
      </w:r>
      <w:r w:rsidR="00AF41CB">
        <w:t>ovanie v dvojposteľových izbách</w:t>
      </w:r>
      <w:r w:rsidRPr="0054234E">
        <w:t>)</w:t>
      </w:r>
      <w:r w:rsidR="00AF41CB">
        <w:t>.</w:t>
      </w:r>
    </w:p>
    <w:p w:rsidR="0054234E" w:rsidRPr="0054234E" w:rsidRDefault="0054234E" w:rsidP="0054234E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4234E">
        <w:rPr>
          <w:rStyle w:val="Zvraznenie"/>
          <w:b/>
          <w:bCs/>
        </w:rPr>
        <w:t>Právo na dôstojné zaobchádzanie:</w:t>
      </w:r>
    </w:p>
    <w:p w:rsidR="0054234E" w:rsidRPr="0054234E" w:rsidRDefault="0054234E" w:rsidP="0054234E">
      <w:pPr>
        <w:numPr>
          <w:ilvl w:val="0"/>
          <w:numId w:val="33"/>
        </w:numPr>
        <w:shd w:val="clear" w:color="auto" w:fill="FFFFFF"/>
        <w:ind w:left="300"/>
        <w:jc w:val="both"/>
      </w:pPr>
      <w:r w:rsidRPr="0054234E">
        <w:rPr>
          <w:rStyle w:val="Siln"/>
        </w:rPr>
        <w:t>Oslovovanie</w:t>
      </w:r>
      <w:r w:rsidRPr="0054234E">
        <w:t> (pán, pani – podľa osloven</w:t>
      </w:r>
      <w:r w:rsidR="00AF41CB">
        <w:t>ia</w:t>
      </w:r>
      <w:r w:rsidRPr="0054234E">
        <w:t>, prezývky – sa nepoužívajú, jednostranné tyka</w:t>
      </w:r>
      <w:r w:rsidR="00DA1A6B">
        <w:t>nie…) Zamestnanci bežne prijímateľom sociálnej služby</w:t>
      </w:r>
      <w:r w:rsidRPr="0054234E">
        <w:t xml:space="preserve"> vykajú a</w:t>
      </w:r>
      <w:r w:rsidRPr="0054234E">
        <w:rPr>
          <w:rStyle w:val="apple-converted-space"/>
        </w:rPr>
        <w:t>  </w:t>
      </w:r>
      <w:r w:rsidRPr="0054234E">
        <w:t>oslovujú</w:t>
      </w:r>
      <w:r w:rsidRPr="0054234E">
        <w:rPr>
          <w:rStyle w:val="apple-converted-space"/>
        </w:rPr>
        <w:t>  </w:t>
      </w:r>
      <w:r w:rsidRPr="0054234E">
        <w:t>ich priezviskom, prípadne aj akademickým titulom. Ak si klient želá iné oslovovanie, táto</w:t>
      </w:r>
      <w:r w:rsidR="00AF41CB">
        <w:t xml:space="preserve"> </w:t>
      </w:r>
      <w:r w:rsidR="00AF41CB">
        <w:lastRenderedPageBreak/>
        <w:t>skutočnosť je písomne zaznamenaná v dokumentácii Individuálneho plánu prijímateľa sociálnej služby</w:t>
      </w:r>
      <w:r w:rsidRPr="0054234E">
        <w:t xml:space="preserve">. Spôsob oslovovania nesmie znižovať dôstojnosť klienta a to ani v prípade, že by si takýto spôsob oslovovania vyslovene želal. Spôsob oslovovania a najmä prípadné tykanie musí byť </w:t>
      </w:r>
      <w:r w:rsidR="00AF41CB">
        <w:t xml:space="preserve">akceptované aj </w:t>
      </w:r>
      <w:r w:rsidRPr="0054234E">
        <w:t>druhou stranou – zamestnancami. Zamestnanec má právo odmietnuť iné oslovovanie a používať štandardný spôsob. </w:t>
      </w:r>
      <w:r w:rsidRPr="0054234E">
        <w:rPr>
          <w:rStyle w:val="apple-converted-space"/>
        </w:rPr>
        <w:t> </w:t>
      </w:r>
    </w:p>
    <w:p w:rsidR="0054234E" w:rsidRPr="0054234E" w:rsidRDefault="0054234E" w:rsidP="0054234E">
      <w:pPr>
        <w:numPr>
          <w:ilvl w:val="0"/>
          <w:numId w:val="33"/>
        </w:numPr>
        <w:shd w:val="clear" w:color="auto" w:fill="FFFFFF"/>
        <w:ind w:left="300"/>
        <w:jc w:val="both"/>
      </w:pPr>
      <w:r w:rsidRPr="0054234E">
        <w:rPr>
          <w:rStyle w:val="Siln"/>
        </w:rPr>
        <w:t>Štylizácia dospelého</w:t>
      </w:r>
      <w:r w:rsidRPr="0054234E">
        <w:t> </w:t>
      </w:r>
      <w:r w:rsidRPr="00AF41CB">
        <w:rPr>
          <w:b/>
        </w:rPr>
        <w:t>do role dieťaťa</w:t>
      </w:r>
      <w:r w:rsidR="00AF41CB">
        <w:t xml:space="preserve"> (používanie zdrobnenín</w:t>
      </w:r>
      <w:r w:rsidRPr="0054234E">
        <w:t>) – nepripúšťa sa. Z</w:t>
      </w:r>
      <w:r w:rsidR="00DA1A6B">
        <w:t>amestnanci nehovoria o prijímateľoch sociálnej služby</w:t>
      </w:r>
      <w:r w:rsidRPr="0054234E">
        <w:t xml:space="preserve"> spôsobom, ktorý ich stigmatizuje. S klientmi sa komunikuje ako s osobami dospelými, v bežnej komunikácií nie sú používané zdrobneniny.</w:t>
      </w:r>
      <w:r w:rsidRPr="0054234E">
        <w:rPr>
          <w:rStyle w:val="apple-converted-space"/>
        </w:rPr>
        <w:t> </w:t>
      </w:r>
    </w:p>
    <w:p w:rsidR="0054234E" w:rsidRPr="0054234E" w:rsidRDefault="0054234E" w:rsidP="0054234E">
      <w:pPr>
        <w:numPr>
          <w:ilvl w:val="0"/>
          <w:numId w:val="33"/>
        </w:numPr>
        <w:shd w:val="clear" w:color="auto" w:fill="FFFFFF"/>
        <w:ind w:left="300"/>
        <w:jc w:val="both"/>
      </w:pPr>
      <w:r w:rsidRPr="0054234E">
        <w:rPr>
          <w:rStyle w:val="Siln"/>
        </w:rPr>
        <w:t>Používanie</w:t>
      </w:r>
      <w:r w:rsidRPr="0054234E">
        <w:t> </w:t>
      </w:r>
      <w:r w:rsidRPr="00B5787F">
        <w:rPr>
          <w:b/>
        </w:rPr>
        <w:t>terapeutických pomôcok</w:t>
      </w:r>
      <w:r w:rsidRPr="0054234E">
        <w:t xml:space="preserve"> – v prípade, že pri práci s klientom s demenciou sú p</w:t>
      </w:r>
      <w:r w:rsidR="00B5787F">
        <w:t>oužívané terapeutické pomôcky (</w:t>
      </w:r>
      <w:r w:rsidRPr="0054234E">
        <w:t>plyšové hračky, bábiky…) je</w:t>
      </w:r>
      <w:r w:rsidR="00B5787F">
        <w:t xml:space="preserve"> táto skutočnosť zaznamenaná v Individuálnom pláne prijímateľa sociálnej služby</w:t>
      </w:r>
      <w:r w:rsidRPr="0054234E">
        <w:t>.</w:t>
      </w:r>
    </w:p>
    <w:p w:rsidR="0054234E" w:rsidRPr="0054234E" w:rsidRDefault="0054234E" w:rsidP="0054234E">
      <w:pPr>
        <w:numPr>
          <w:ilvl w:val="0"/>
          <w:numId w:val="33"/>
        </w:numPr>
        <w:shd w:val="clear" w:color="auto" w:fill="FFFFFF"/>
        <w:ind w:left="300"/>
        <w:jc w:val="both"/>
      </w:pPr>
      <w:r w:rsidRPr="0054234E">
        <w:rPr>
          <w:rStyle w:val="Siln"/>
        </w:rPr>
        <w:t>Nerešpektovanie</w:t>
      </w:r>
      <w:r w:rsidRPr="0054234E">
        <w:t> </w:t>
      </w:r>
      <w:r w:rsidRPr="00B5787F">
        <w:rPr>
          <w:b/>
        </w:rPr>
        <w:t>intimity</w:t>
      </w:r>
      <w:r w:rsidRPr="0054234E">
        <w:t xml:space="preserve"> pri osobnej hygiene – nepripúšťa sa</w:t>
      </w:r>
      <w:r w:rsidR="00B5787F">
        <w:t>.</w:t>
      </w:r>
    </w:p>
    <w:p w:rsidR="0054234E" w:rsidRPr="0054234E" w:rsidRDefault="0054234E" w:rsidP="0054234E">
      <w:pPr>
        <w:numPr>
          <w:ilvl w:val="0"/>
          <w:numId w:val="33"/>
        </w:numPr>
        <w:shd w:val="clear" w:color="auto" w:fill="FFFFFF"/>
        <w:ind w:left="300"/>
        <w:jc w:val="both"/>
      </w:pPr>
      <w:r w:rsidRPr="0054234E">
        <w:rPr>
          <w:rStyle w:val="Siln"/>
        </w:rPr>
        <w:t>Neprezliekanie</w:t>
      </w:r>
      <w:r w:rsidRPr="0054234E">
        <w:t> </w:t>
      </w:r>
      <w:r w:rsidRPr="00B5787F">
        <w:rPr>
          <w:b/>
        </w:rPr>
        <w:t>do civilného oblečenia</w:t>
      </w:r>
      <w:r w:rsidRPr="0054234E">
        <w:t xml:space="preserve"> –</w:t>
      </w:r>
      <w:r w:rsidR="00DA1A6B">
        <w:t xml:space="preserve"> nepripúšťa sa. Imobilní prijímatelia sociálnej služby</w:t>
      </w:r>
      <w:r w:rsidRPr="0054234E">
        <w:t xml:space="preserve"> sú obliekaní podľa dennej potreby, nie sú ponechaní celý deň v pyžame. V prípade želania klienta a v prípade akútneho infekčného ochorenia a v prípade terminálneho štádia je možné ponechať klienta </w:t>
      </w:r>
      <w:r w:rsidR="00B5787F">
        <w:t>v pohodlnom oblečení (</w:t>
      </w:r>
      <w:r w:rsidRPr="0054234E">
        <w:t>nočná košeľa, pyžamo…).</w:t>
      </w:r>
      <w:r w:rsidRPr="0054234E">
        <w:rPr>
          <w:rStyle w:val="apple-converted-space"/>
        </w:rPr>
        <w:t> </w:t>
      </w:r>
    </w:p>
    <w:p w:rsidR="0054234E" w:rsidRPr="0054234E" w:rsidRDefault="0054234E" w:rsidP="0054234E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4234E">
        <w:rPr>
          <w:rStyle w:val="Zvraznenie"/>
          <w:b/>
          <w:bCs/>
        </w:rPr>
        <w:t>Právo na slobodné rozhodovanie, na primerané riziko:</w:t>
      </w:r>
    </w:p>
    <w:p w:rsidR="0054234E" w:rsidRPr="0054234E" w:rsidRDefault="0054234E" w:rsidP="0054234E">
      <w:pPr>
        <w:numPr>
          <w:ilvl w:val="0"/>
          <w:numId w:val="34"/>
        </w:numPr>
        <w:shd w:val="clear" w:color="auto" w:fill="FFFFFF"/>
        <w:ind w:left="300"/>
        <w:jc w:val="both"/>
      </w:pPr>
      <w:r w:rsidRPr="0054234E">
        <w:rPr>
          <w:rStyle w:val="Siln"/>
        </w:rPr>
        <w:t>Používanie domácich spotrebičov</w:t>
      </w:r>
      <w:r w:rsidRPr="0054234E">
        <w:t> </w:t>
      </w:r>
      <w:r w:rsidR="00B5787F">
        <w:t>– prijímatelia sociálnej služby</w:t>
      </w:r>
      <w:r w:rsidRPr="0054234E">
        <w:t xml:space="preserve"> majú právo používať vlastné elektrospotrebiče. Klientom je umožnené používanie bežných domácich spotrebičov, ak by tým nebolo ohrozené ich zdravie, alebo život. Používanie spotrebičov je upravené aj v rizikových plánoch.</w:t>
      </w:r>
    </w:p>
    <w:p w:rsidR="0054234E" w:rsidRPr="0054234E" w:rsidRDefault="0054234E" w:rsidP="0054234E">
      <w:pPr>
        <w:numPr>
          <w:ilvl w:val="0"/>
          <w:numId w:val="34"/>
        </w:numPr>
        <w:shd w:val="clear" w:color="auto" w:fill="FFFFFF"/>
        <w:ind w:left="300"/>
        <w:jc w:val="both"/>
      </w:pPr>
      <w:r w:rsidRPr="0054234E">
        <w:rPr>
          <w:rStyle w:val="Siln"/>
        </w:rPr>
        <w:t>Odmietanie liekov</w:t>
      </w:r>
      <w:r w:rsidR="00B5787F">
        <w:rPr>
          <w:rStyle w:val="Siln"/>
        </w:rPr>
        <w:t xml:space="preserve"> a diéty</w:t>
      </w:r>
      <w:r w:rsidR="00DA1A6B">
        <w:t> – prijímateľ sociálnej služby</w:t>
      </w:r>
      <w:r w:rsidR="00B5787F">
        <w:t xml:space="preserve"> má právo odmietnuť</w:t>
      </w:r>
      <w:r w:rsidRPr="0054234E">
        <w:t xml:space="preserve"> prijíma</w:t>
      </w:r>
      <w:r w:rsidR="00B5787F">
        <w:t>nie liekov, alebo predpísané diétne stravovanie</w:t>
      </w:r>
      <w:r w:rsidRPr="0054234E">
        <w:t xml:space="preserve">. Každé odmietnutie musí byť </w:t>
      </w:r>
      <w:r w:rsidR="00637B3B">
        <w:t xml:space="preserve">písomne </w:t>
      </w:r>
      <w:r w:rsidRPr="0054234E">
        <w:t>zaznačené</w:t>
      </w:r>
      <w:r w:rsidR="00DA1A6B">
        <w:t xml:space="preserve"> v </w:t>
      </w:r>
      <w:proofErr w:type="spellStart"/>
      <w:r w:rsidR="00DA1A6B">
        <w:t>dekurze</w:t>
      </w:r>
      <w:proofErr w:type="spellEnd"/>
      <w:r w:rsidR="00DA1A6B">
        <w:t xml:space="preserve"> Ošetrovateľskej dokumentácie</w:t>
      </w:r>
      <w:r w:rsidRPr="0054234E">
        <w:t xml:space="preserve"> v programe </w:t>
      </w:r>
      <w:proofErr w:type="spellStart"/>
      <w:r w:rsidRPr="0054234E">
        <w:t>Cygnus</w:t>
      </w:r>
      <w:proofErr w:type="spellEnd"/>
      <w:r w:rsidRPr="0054234E">
        <w:t xml:space="preserve"> a podpísané klientom, alebo jeho rodinným príslušníkom. O nedodržiavaní liečby je potrebné upovedomiť lekára.</w:t>
      </w:r>
      <w:r w:rsidRPr="0054234E">
        <w:rPr>
          <w:rStyle w:val="apple-converted-space"/>
        </w:rPr>
        <w:t> </w:t>
      </w:r>
    </w:p>
    <w:p w:rsidR="0054234E" w:rsidRPr="0054234E" w:rsidRDefault="0054234E" w:rsidP="0054234E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4234E">
        <w:rPr>
          <w:rStyle w:val="Zvraznenie"/>
          <w:b/>
          <w:bCs/>
        </w:rPr>
        <w:t>Právo vlastniť majetok:</w:t>
      </w:r>
    </w:p>
    <w:p w:rsidR="0054234E" w:rsidRPr="0054234E" w:rsidRDefault="0054234E" w:rsidP="0054234E">
      <w:pPr>
        <w:numPr>
          <w:ilvl w:val="0"/>
          <w:numId w:val="35"/>
        </w:numPr>
        <w:shd w:val="clear" w:color="auto" w:fill="FFFFFF"/>
        <w:ind w:left="300"/>
        <w:jc w:val="both"/>
      </w:pPr>
      <w:r w:rsidRPr="0054234E">
        <w:t xml:space="preserve">Prijímatelia sociálnych služieb majú </w:t>
      </w:r>
      <w:r w:rsidRPr="00B5787F">
        <w:rPr>
          <w:b/>
        </w:rPr>
        <w:t>právo vlastniť majetok</w:t>
      </w:r>
      <w:r w:rsidRPr="0054234E">
        <w:t xml:space="preserve"> – poskytovateľ sociálnych služieb musí umožniť klientovi bezpečné uloženie cenných vecí</w:t>
      </w:r>
      <w:r w:rsidR="00B5787F">
        <w:t xml:space="preserve"> na požiadanie. N</w:t>
      </w:r>
      <w:r w:rsidRPr="0054234E">
        <w:t>esmie odoberať klientovi jeho osobné doklady. Urobiť tak však môže so súhlasom klienta</w:t>
      </w:r>
      <w:r w:rsidR="00B5787F">
        <w:t xml:space="preserve"> a</w:t>
      </w:r>
      <w:r w:rsidRPr="0054234E">
        <w:t xml:space="preserve"> iba v prípadoch, že hrozí strata, alebo poškodenie dokladov z dôvodu zdravotn</w:t>
      </w:r>
      <w:r w:rsidR="00B5787F">
        <w:t>ého postihnu</w:t>
      </w:r>
      <w:r w:rsidR="00DA1A6B">
        <w:t>tia</w:t>
      </w:r>
      <w:r w:rsidRPr="0054234E">
        <w:t xml:space="preserve">. O uložení dokladov sa </w:t>
      </w:r>
      <w:r w:rsidR="005D0A04">
        <w:t>vyhotoví písomný záznam</w:t>
      </w:r>
      <w:r w:rsidRPr="0054234E">
        <w:t>.</w:t>
      </w:r>
    </w:p>
    <w:p w:rsidR="0054234E" w:rsidRPr="0054234E" w:rsidRDefault="0054234E" w:rsidP="0054234E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4234E">
        <w:rPr>
          <w:rStyle w:val="Zvraznenie"/>
          <w:b/>
          <w:bCs/>
        </w:rPr>
        <w:t>Právo na prácu za odmenu:</w:t>
      </w:r>
    </w:p>
    <w:p w:rsidR="0054234E" w:rsidRPr="0054234E" w:rsidRDefault="00637B3B" w:rsidP="0054234E">
      <w:pPr>
        <w:numPr>
          <w:ilvl w:val="0"/>
          <w:numId w:val="36"/>
        </w:numPr>
        <w:shd w:val="clear" w:color="auto" w:fill="FFFFFF"/>
        <w:ind w:left="300"/>
        <w:jc w:val="both"/>
      </w:pPr>
      <w:r>
        <w:t>Pracovná aktivizácia</w:t>
      </w:r>
      <w:r w:rsidR="0054234E" w:rsidRPr="0054234E">
        <w:t xml:space="preserve"> je podieľanie sa na práci bezodplatne</w:t>
      </w:r>
      <w:r w:rsidR="00B5787F">
        <w:t>.</w:t>
      </w:r>
    </w:p>
    <w:p w:rsidR="0054234E" w:rsidRPr="0054234E" w:rsidRDefault="0054234E" w:rsidP="0054234E">
      <w:pPr>
        <w:numPr>
          <w:ilvl w:val="0"/>
          <w:numId w:val="36"/>
        </w:numPr>
        <w:shd w:val="clear" w:color="auto" w:fill="FFFFFF"/>
        <w:ind w:left="300"/>
        <w:jc w:val="both"/>
      </w:pPr>
      <w:r w:rsidRPr="0054234E">
        <w:t>Práca pre vlastnú potrebu – starostlivosť o svoju izbu</w:t>
      </w:r>
      <w:r w:rsidR="00B5787F">
        <w:t>.</w:t>
      </w:r>
    </w:p>
    <w:p w:rsidR="0054234E" w:rsidRPr="0054234E" w:rsidRDefault="0054234E" w:rsidP="0054234E">
      <w:pPr>
        <w:numPr>
          <w:ilvl w:val="0"/>
          <w:numId w:val="36"/>
        </w:numPr>
        <w:shd w:val="clear" w:color="auto" w:fill="FFFFFF"/>
        <w:ind w:left="300"/>
        <w:jc w:val="both"/>
      </w:pPr>
      <w:r w:rsidRPr="0054234E">
        <w:t>Práca v zariadení v režime pracovného práva – práca v rámci prevádzkovania samotného zariadenia – zmluva, mzda</w:t>
      </w:r>
      <w:r w:rsidR="00B5787F">
        <w:t>.</w:t>
      </w:r>
    </w:p>
    <w:p w:rsidR="0054234E" w:rsidRPr="0054234E" w:rsidRDefault="0054234E" w:rsidP="0054234E">
      <w:pPr>
        <w:numPr>
          <w:ilvl w:val="0"/>
          <w:numId w:val="36"/>
        </w:numPr>
        <w:shd w:val="clear" w:color="auto" w:fill="FFFFFF"/>
        <w:ind w:left="300"/>
        <w:jc w:val="both"/>
      </w:pPr>
      <w:r w:rsidRPr="0054234E">
        <w:t>Práca mimo zariadenia v režime pracovného práva – zmluva, mzda</w:t>
      </w:r>
      <w:r w:rsidR="00B5787F">
        <w:t>.</w:t>
      </w:r>
    </w:p>
    <w:p w:rsidR="0054234E" w:rsidRPr="0054234E" w:rsidRDefault="0054234E" w:rsidP="0054234E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54234E">
        <w:rPr>
          <w:rStyle w:val="Zvraznenie"/>
          <w:b/>
          <w:bCs/>
        </w:rPr>
        <w:t>Právo na slobodu myslenia, svedomia a vierovyznania:</w:t>
      </w:r>
    </w:p>
    <w:p w:rsidR="0054234E" w:rsidRPr="0054234E" w:rsidRDefault="00B5787F" w:rsidP="0054234E">
      <w:pPr>
        <w:numPr>
          <w:ilvl w:val="0"/>
          <w:numId w:val="37"/>
        </w:numPr>
        <w:shd w:val="clear" w:color="auto" w:fill="FFFFFF"/>
        <w:ind w:left="300"/>
        <w:jc w:val="both"/>
      </w:pPr>
      <w:r>
        <w:t>Prijímateľ sociálnej služby</w:t>
      </w:r>
      <w:r w:rsidR="0054234E" w:rsidRPr="0054234E">
        <w:t xml:space="preserve"> nesmie byť zvýhodňovaný z dôvodu pohlavia, rasy, farby pleti, jazyka, viery a náboženstva či iného zmýšľania, národného, alebo sociálneho pôvodu, príslušnosti k národnosti, alebo etnickej skupine, majetku, rodu, alebo iného postavenia. Zamestnanci zaobchádzajú s klientmi rovnako nediskriminačne bez ohľadu na ich názory, postavenie, vierovyznanie.</w:t>
      </w:r>
      <w:r w:rsidR="0054234E" w:rsidRPr="0054234E">
        <w:rPr>
          <w:rStyle w:val="apple-converted-space"/>
        </w:rPr>
        <w:t> </w:t>
      </w:r>
    </w:p>
    <w:p w:rsidR="006A71D1" w:rsidRPr="0054234E" w:rsidRDefault="006A71D1" w:rsidP="006A71D1"/>
    <w:sectPr w:rsidR="006A71D1" w:rsidRPr="0054234E" w:rsidSect="002151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D1" w:rsidRDefault="006227D1" w:rsidP="003276F4">
      <w:r>
        <w:separator/>
      </w:r>
    </w:p>
  </w:endnote>
  <w:endnote w:type="continuationSeparator" w:id="0">
    <w:p w:rsidR="006227D1" w:rsidRDefault="006227D1" w:rsidP="0032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710001"/>
      <w:docPartObj>
        <w:docPartGallery w:val="Page Numbers (Bottom of Page)"/>
        <w:docPartUnique/>
      </w:docPartObj>
    </w:sdtPr>
    <w:sdtContent>
      <w:p w:rsidR="00AF59E5" w:rsidRDefault="00AA1A66">
        <w:pPr>
          <w:pStyle w:val="Pta"/>
          <w:jc w:val="right"/>
        </w:pPr>
        <w:fldSimple w:instr=" PAGE   \* MERGEFORMAT ">
          <w:r w:rsidR="005D0A04">
            <w:rPr>
              <w:noProof/>
            </w:rPr>
            <w:t>1</w:t>
          </w:r>
        </w:fldSimple>
      </w:p>
    </w:sdtContent>
  </w:sdt>
  <w:p w:rsidR="00AF59E5" w:rsidRDefault="00AF59E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D1" w:rsidRDefault="006227D1" w:rsidP="003276F4">
      <w:r>
        <w:separator/>
      </w:r>
    </w:p>
  </w:footnote>
  <w:footnote w:type="continuationSeparator" w:id="0">
    <w:p w:rsidR="006227D1" w:rsidRDefault="006227D1" w:rsidP="00327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placeholder>
          <w:docPart w:val="139407A7A90C4033B56457C54BEEF0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>PE-ES n.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o.  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:rsidR="003276F4" w:rsidRDefault="007C560B" w:rsidP="003276F4">
    <w:pPr>
      <w:pStyle w:val="Hlavika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</w:p>
  <w:p w:rsidR="003276F4" w:rsidRDefault="003276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297"/>
    <w:multiLevelType w:val="hybridMultilevel"/>
    <w:tmpl w:val="FCA862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184"/>
    <w:multiLevelType w:val="multilevel"/>
    <w:tmpl w:val="D666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9F6"/>
    <w:multiLevelType w:val="multilevel"/>
    <w:tmpl w:val="756A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5A6890"/>
    <w:multiLevelType w:val="hybridMultilevel"/>
    <w:tmpl w:val="497EECE6"/>
    <w:lvl w:ilvl="0" w:tplc="79FE99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F67BA8"/>
    <w:multiLevelType w:val="hybridMultilevel"/>
    <w:tmpl w:val="66BA44B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4320A"/>
    <w:multiLevelType w:val="hybridMultilevel"/>
    <w:tmpl w:val="AD0881BC"/>
    <w:lvl w:ilvl="0" w:tplc="620CD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4D61"/>
    <w:multiLevelType w:val="hybridMultilevel"/>
    <w:tmpl w:val="77824E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00CEE"/>
    <w:multiLevelType w:val="hybridMultilevel"/>
    <w:tmpl w:val="5C3C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8FF"/>
    <w:multiLevelType w:val="multilevel"/>
    <w:tmpl w:val="0E2A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E74E30"/>
    <w:multiLevelType w:val="hybridMultilevel"/>
    <w:tmpl w:val="51A24B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EA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1669E"/>
    <w:multiLevelType w:val="hybridMultilevel"/>
    <w:tmpl w:val="99167B3A"/>
    <w:lvl w:ilvl="0" w:tplc="B25AD3B6">
      <w:start w:val="1"/>
      <w:numFmt w:val="bullet"/>
      <w:lvlText w:val="-"/>
      <w:lvlJc w:val="left"/>
      <w:pPr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3D282A"/>
    <w:multiLevelType w:val="hybridMultilevel"/>
    <w:tmpl w:val="27461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C2EF7"/>
    <w:multiLevelType w:val="multilevel"/>
    <w:tmpl w:val="8616A1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F5D5E"/>
    <w:multiLevelType w:val="hybridMultilevel"/>
    <w:tmpl w:val="5D1E9F66"/>
    <w:lvl w:ilvl="0" w:tplc="138640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35C0E"/>
    <w:multiLevelType w:val="hybridMultilevel"/>
    <w:tmpl w:val="678E3664"/>
    <w:lvl w:ilvl="0" w:tplc="152481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6149AD"/>
    <w:multiLevelType w:val="multilevel"/>
    <w:tmpl w:val="5CBE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0753F3"/>
    <w:multiLevelType w:val="hybridMultilevel"/>
    <w:tmpl w:val="FEA6ED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E11BE"/>
    <w:multiLevelType w:val="hybridMultilevel"/>
    <w:tmpl w:val="1654051A"/>
    <w:lvl w:ilvl="0" w:tplc="65386E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05C2ECC">
      <w:start w:val="1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37272F2"/>
    <w:multiLevelType w:val="hybridMultilevel"/>
    <w:tmpl w:val="02C208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25268"/>
    <w:multiLevelType w:val="hybridMultilevel"/>
    <w:tmpl w:val="3266E2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527F"/>
    <w:multiLevelType w:val="hybridMultilevel"/>
    <w:tmpl w:val="2D9887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B0168"/>
    <w:multiLevelType w:val="hybridMultilevel"/>
    <w:tmpl w:val="7E5AC820"/>
    <w:lvl w:ilvl="0" w:tplc="A9EE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B48D5"/>
    <w:multiLevelType w:val="hybridMultilevel"/>
    <w:tmpl w:val="15FC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E65DE"/>
    <w:multiLevelType w:val="multilevel"/>
    <w:tmpl w:val="8F7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A64AC2"/>
    <w:multiLevelType w:val="multilevel"/>
    <w:tmpl w:val="61BE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506622"/>
    <w:multiLevelType w:val="hybridMultilevel"/>
    <w:tmpl w:val="CCB85A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23A3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C901CA"/>
    <w:multiLevelType w:val="hybridMultilevel"/>
    <w:tmpl w:val="DEC4ADA0"/>
    <w:lvl w:ilvl="0" w:tplc="82C074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A61DF"/>
    <w:multiLevelType w:val="multilevel"/>
    <w:tmpl w:val="D10C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B95358"/>
    <w:multiLevelType w:val="hybridMultilevel"/>
    <w:tmpl w:val="57D4F7E0"/>
    <w:lvl w:ilvl="0" w:tplc="7B667A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4F059C"/>
    <w:multiLevelType w:val="hybridMultilevel"/>
    <w:tmpl w:val="FAFC5DCC"/>
    <w:lvl w:ilvl="0" w:tplc="F2AA0B1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E734A2"/>
    <w:multiLevelType w:val="hybridMultilevel"/>
    <w:tmpl w:val="E0A239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BC4AAD"/>
    <w:multiLevelType w:val="multilevel"/>
    <w:tmpl w:val="39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2F45FF"/>
    <w:multiLevelType w:val="multilevel"/>
    <w:tmpl w:val="1E3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C7C6CB5"/>
    <w:multiLevelType w:val="hybridMultilevel"/>
    <w:tmpl w:val="610201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E0BDF"/>
    <w:multiLevelType w:val="hybridMultilevel"/>
    <w:tmpl w:val="A19C8D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3B65ED"/>
    <w:multiLevelType w:val="hybridMultilevel"/>
    <w:tmpl w:val="6EF2A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E61314"/>
    <w:multiLevelType w:val="hybridMultilevel"/>
    <w:tmpl w:val="723A9F58"/>
    <w:lvl w:ilvl="0" w:tplc="C9D6B5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21"/>
  </w:num>
  <w:num w:numId="5">
    <w:abstractNumId w:val="0"/>
  </w:num>
  <w:num w:numId="6">
    <w:abstractNumId w:val="14"/>
  </w:num>
  <w:num w:numId="7">
    <w:abstractNumId w:val="33"/>
  </w:num>
  <w:num w:numId="8">
    <w:abstractNumId w:val="36"/>
  </w:num>
  <w:num w:numId="9">
    <w:abstractNumId w:val="18"/>
  </w:num>
  <w:num w:numId="10">
    <w:abstractNumId w:val="5"/>
  </w:num>
  <w:num w:numId="11">
    <w:abstractNumId w:val="6"/>
  </w:num>
  <w:num w:numId="12">
    <w:abstractNumId w:val="10"/>
  </w:num>
  <w:num w:numId="13">
    <w:abstractNumId w:val="19"/>
  </w:num>
  <w:num w:numId="14">
    <w:abstractNumId w:val="17"/>
  </w:num>
  <w:num w:numId="15">
    <w:abstractNumId w:val="28"/>
  </w:num>
  <w:num w:numId="16">
    <w:abstractNumId w:val="29"/>
  </w:num>
  <w:num w:numId="17">
    <w:abstractNumId w:val="3"/>
  </w:num>
  <w:num w:numId="18">
    <w:abstractNumId w:val="26"/>
  </w:num>
  <w:num w:numId="19">
    <w:abstractNumId w:val="13"/>
  </w:num>
  <w:num w:numId="20">
    <w:abstractNumId w:val="4"/>
  </w:num>
  <w:num w:numId="21">
    <w:abstractNumId w:val="11"/>
  </w:num>
  <w:num w:numId="22">
    <w:abstractNumId w:val="20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"/>
  </w:num>
  <w:num w:numId="31">
    <w:abstractNumId w:val="24"/>
  </w:num>
  <w:num w:numId="32">
    <w:abstractNumId w:val="8"/>
  </w:num>
  <w:num w:numId="33">
    <w:abstractNumId w:val="1"/>
  </w:num>
  <w:num w:numId="34">
    <w:abstractNumId w:val="15"/>
  </w:num>
  <w:num w:numId="35">
    <w:abstractNumId w:val="23"/>
  </w:num>
  <w:num w:numId="36">
    <w:abstractNumId w:val="31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ajSfLVw4ZieRHffyG2/wDYN20A=" w:salt="JsQVFPjtIKbaOJCxTctK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6F4"/>
    <w:rsid w:val="000039DB"/>
    <w:rsid w:val="00014186"/>
    <w:rsid w:val="0002002D"/>
    <w:rsid w:val="000310C2"/>
    <w:rsid w:val="00043442"/>
    <w:rsid w:val="0004466B"/>
    <w:rsid w:val="00067C23"/>
    <w:rsid w:val="00072AA4"/>
    <w:rsid w:val="00085F7B"/>
    <w:rsid w:val="00094485"/>
    <w:rsid w:val="000C71AC"/>
    <w:rsid w:val="000D6E31"/>
    <w:rsid w:val="000E76E5"/>
    <w:rsid w:val="000F17B3"/>
    <w:rsid w:val="0010243D"/>
    <w:rsid w:val="0010306D"/>
    <w:rsid w:val="001159AC"/>
    <w:rsid w:val="00141799"/>
    <w:rsid w:val="0014218D"/>
    <w:rsid w:val="00160823"/>
    <w:rsid w:val="00162A27"/>
    <w:rsid w:val="0017551A"/>
    <w:rsid w:val="0019151E"/>
    <w:rsid w:val="00192E61"/>
    <w:rsid w:val="001A1344"/>
    <w:rsid w:val="001A201F"/>
    <w:rsid w:val="001A43E0"/>
    <w:rsid w:val="001B3083"/>
    <w:rsid w:val="001D3815"/>
    <w:rsid w:val="001D4D55"/>
    <w:rsid w:val="001E0309"/>
    <w:rsid w:val="001F2E8A"/>
    <w:rsid w:val="001F418F"/>
    <w:rsid w:val="001F4C34"/>
    <w:rsid w:val="001F5C6F"/>
    <w:rsid w:val="00202474"/>
    <w:rsid w:val="00202E93"/>
    <w:rsid w:val="00203291"/>
    <w:rsid w:val="002151F3"/>
    <w:rsid w:val="00220093"/>
    <w:rsid w:val="002207DF"/>
    <w:rsid w:val="00233CE7"/>
    <w:rsid w:val="00252285"/>
    <w:rsid w:val="00255238"/>
    <w:rsid w:val="00260DC3"/>
    <w:rsid w:val="002954E1"/>
    <w:rsid w:val="002A23AE"/>
    <w:rsid w:val="002D0C17"/>
    <w:rsid w:val="002D233B"/>
    <w:rsid w:val="002F2B79"/>
    <w:rsid w:val="00303B7A"/>
    <w:rsid w:val="00305020"/>
    <w:rsid w:val="003068CA"/>
    <w:rsid w:val="003276F4"/>
    <w:rsid w:val="00340CDC"/>
    <w:rsid w:val="00344691"/>
    <w:rsid w:val="0034744A"/>
    <w:rsid w:val="00363888"/>
    <w:rsid w:val="00366D57"/>
    <w:rsid w:val="00373CA4"/>
    <w:rsid w:val="0039001F"/>
    <w:rsid w:val="003A2A40"/>
    <w:rsid w:val="003B3896"/>
    <w:rsid w:val="003E3AEE"/>
    <w:rsid w:val="003F1FA9"/>
    <w:rsid w:val="00403D56"/>
    <w:rsid w:val="00404C93"/>
    <w:rsid w:val="0043451F"/>
    <w:rsid w:val="00436273"/>
    <w:rsid w:val="00483307"/>
    <w:rsid w:val="00494572"/>
    <w:rsid w:val="004B56C6"/>
    <w:rsid w:val="004C142A"/>
    <w:rsid w:val="004C37E6"/>
    <w:rsid w:val="004C7452"/>
    <w:rsid w:val="004C7F59"/>
    <w:rsid w:val="004F2257"/>
    <w:rsid w:val="004F40E2"/>
    <w:rsid w:val="005266B2"/>
    <w:rsid w:val="00541029"/>
    <w:rsid w:val="0054234E"/>
    <w:rsid w:val="00545889"/>
    <w:rsid w:val="00546DEE"/>
    <w:rsid w:val="005519CB"/>
    <w:rsid w:val="00576A1B"/>
    <w:rsid w:val="005866F9"/>
    <w:rsid w:val="005B5ECA"/>
    <w:rsid w:val="005D0A04"/>
    <w:rsid w:val="005E1A93"/>
    <w:rsid w:val="005E73AE"/>
    <w:rsid w:val="006227D1"/>
    <w:rsid w:val="00627B15"/>
    <w:rsid w:val="00637B3B"/>
    <w:rsid w:val="00642B56"/>
    <w:rsid w:val="00650BF5"/>
    <w:rsid w:val="00652165"/>
    <w:rsid w:val="00655CFB"/>
    <w:rsid w:val="00670C64"/>
    <w:rsid w:val="00677A7C"/>
    <w:rsid w:val="006A71D1"/>
    <w:rsid w:val="006E5C27"/>
    <w:rsid w:val="006F07CD"/>
    <w:rsid w:val="006F2A43"/>
    <w:rsid w:val="006F5522"/>
    <w:rsid w:val="007031EB"/>
    <w:rsid w:val="007122D0"/>
    <w:rsid w:val="007126FB"/>
    <w:rsid w:val="00712B4E"/>
    <w:rsid w:val="00717E60"/>
    <w:rsid w:val="00730C54"/>
    <w:rsid w:val="00741E10"/>
    <w:rsid w:val="00744182"/>
    <w:rsid w:val="007467BC"/>
    <w:rsid w:val="00746C74"/>
    <w:rsid w:val="00781E95"/>
    <w:rsid w:val="007C560B"/>
    <w:rsid w:val="00811F89"/>
    <w:rsid w:val="0082528A"/>
    <w:rsid w:val="008506E9"/>
    <w:rsid w:val="00852871"/>
    <w:rsid w:val="00873EC0"/>
    <w:rsid w:val="00881193"/>
    <w:rsid w:val="0088746A"/>
    <w:rsid w:val="008A3F88"/>
    <w:rsid w:val="008A5AF2"/>
    <w:rsid w:val="008C22DC"/>
    <w:rsid w:val="008C50CD"/>
    <w:rsid w:val="008C5A07"/>
    <w:rsid w:val="008D7C93"/>
    <w:rsid w:val="008E61DB"/>
    <w:rsid w:val="008E7C0A"/>
    <w:rsid w:val="0090791C"/>
    <w:rsid w:val="00915C54"/>
    <w:rsid w:val="009233C6"/>
    <w:rsid w:val="00924EB9"/>
    <w:rsid w:val="00930AD0"/>
    <w:rsid w:val="009450C9"/>
    <w:rsid w:val="00974A72"/>
    <w:rsid w:val="00976D6F"/>
    <w:rsid w:val="00992FB6"/>
    <w:rsid w:val="00994862"/>
    <w:rsid w:val="009B3D7B"/>
    <w:rsid w:val="009C5FC7"/>
    <w:rsid w:val="009D24E8"/>
    <w:rsid w:val="00A022A9"/>
    <w:rsid w:val="00A075DA"/>
    <w:rsid w:val="00A2492D"/>
    <w:rsid w:val="00A40098"/>
    <w:rsid w:val="00A41772"/>
    <w:rsid w:val="00A53ADC"/>
    <w:rsid w:val="00A74FC1"/>
    <w:rsid w:val="00A8529F"/>
    <w:rsid w:val="00A9459C"/>
    <w:rsid w:val="00AA1A66"/>
    <w:rsid w:val="00AF41CB"/>
    <w:rsid w:val="00AF59E5"/>
    <w:rsid w:val="00B003EA"/>
    <w:rsid w:val="00B00F10"/>
    <w:rsid w:val="00B0176D"/>
    <w:rsid w:val="00B06BDE"/>
    <w:rsid w:val="00B37E7B"/>
    <w:rsid w:val="00B55EFE"/>
    <w:rsid w:val="00B5787F"/>
    <w:rsid w:val="00B6202A"/>
    <w:rsid w:val="00B64C9D"/>
    <w:rsid w:val="00B94340"/>
    <w:rsid w:val="00B959AC"/>
    <w:rsid w:val="00BA092F"/>
    <w:rsid w:val="00BB1DE1"/>
    <w:rsid w:val="00BB58C2"/>
    <w:rsid w:val="00BE55B8"/>
    <w:rsid w:val="00C07D68"/>
    <w:rsid w:val="00C108EE"/>
    <w:rsid w:val="00C22E39"/>
    <w:rsid w:val="00C24097"/>
    <w:rsid w:val="00C25534"/>
    <w:rsid w:val="00C30F2D"/>
    <w:rsid w:val="00C31FF0"/>
    <w:rsid w:val="00C36363"/>
    <w:rsid w:val="00C364AB"/>
    <w:rsid w:val="00C94D82"/>
    <w:rsid w:val="00CA0FC6"/>
    <w:rsid w:val="00CB73FB"/>
    <w:rsid w:val="00CC4BD8"/>
    <w:rsid w:val="00CE412A"/>
    <w:rsid w:val="00CF2DC6"/>
    <w:rsid w:val="00D11FF5"/>
    <w:rsid w:val="00D262D1"/>
    <w:rsid w:val="00D2725D"/>
    <w:rsid w:val="00D7742D"/>
    <w:rsid w:val="00D808E9"/>
    <w:rsid w:val="00D85810"/>
    <w:rsid w:val="00DA1A6B"/>
    <w:rsid w:val="00DD30C6"/>
    <w:rsid w:val="00DF449B"/>
    <w:rsid w:val="00DF65DB"/>
    <w:rsid w:val="00E0499D"/>
    <w:rsid w:val="00E129A6"/>
    <w:rsid w:val="00E12AE7"/>
    <w:rsid w:val="00E220AA"/>
    <w:rsid w:val="00E24831"/>
    <w:rsid w:val="00E32687"/>
    <w:rsid w:val="00E42618"/>
    <w:rsid w:val="00E45748"/>
    <w:rsid w:val="00E52E1B"/>
    <w:rsid w:val="00E5691F"/>
    <w:rsid w:val="00E776AB"/>
    <w:rsid w:val="00EA275C"/>
    <w:rsid w:val="00EB200A"/>
    <w:rsid w:val="00EB4D5B"/>
    <w:rsid w:val="00EC0B9B"/>
    <w:rsid w:val="00EC3DD1"/>
    <w:rsid w:val="00EC453E"/>
    <w:rsid w:val="00ED7459"/>
    <w:rsid w:val="00ED75E6"/>
    <w:rsid w:val="00F016CD"/>
    <w:rsid w:val="00F01743"/>
    <w:rsid w:val="00F06F42"/>
    <w:rsid w:val="00F171D2"/>
    <w:rsid w:val="00F23BF2"/>
    <w:rsid w:val="00F263CD"/>
    <w:rsid w:val="00F447E1"/>
    <w:rsid w:val="00F642E1"/>
    <w:rsid w:val="00F74958"/>
    <w:rsid w:val="00F858C8"/>
    <w:rsid w:val="00F95635"/>
    <w:rsid w:val="00FA126C"/>
    <w:rsid w:val="00FB65EE"/>
    <w:rsid w:val="00FB7F0F"/>
    <w:rsid w:val="00FC5EAA"/>
    <w:rsid w:val="00FD019E"/>
    <w:rsid w:val="00FD75E6"/>
    <w:rsid w:val="00FF01C1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0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327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6F4"/>
  </w:style>
  <w:style w:type="character" w:customStyle="1" w:styleId="Nadpis1Char">
    <w:name w:val="Nadpis 1 Char"/>
    <w:basedOn w:val="Predvolenpsmoodseku"/>
    <w:link w:val="Nadpis1"/>
    <w:rsid w:val="009C5FC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Siln">
    <w:name w:val="Strong"/>
    <w:basedOn w:val="Predvolenpsmoodseku"/>
    <w:uiPriority w:val="22"/>
    <w:qFormat/>
    <w:rsid w:val="009C5FC7"/>
    <w:rPr>
      <w:b/>
      <w:bCs/>
    </w:rPr>
  </w:style>
  <w:style w:type="paragraph" w:styleId="Zkladntext">
    <w:name w:val="Body Text"/>
    <w:basedOn w:val="Normlny"/>
    <w:link w:val="ZkladntextChar"/>
    <w:rsid w:val="000F17B3"/>
    <w:pPr>
      <w:spacing w:after="120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F17B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085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12AE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2B4E"/>
    <w:rPr>
      <w:color w:val="0000FF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0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Dokument">
    <w:name w:val="Dokument"/>
    <w:basedOn w:val="Normlny"/>
    <w:rsid w:val="00CA0FC6"/>
    <w:pPr>
      <w:ind w:firstLine="284"/>
      <w:jc w:val="both"/>
    </w:pPr>
    <w:rPr>
      <w:rFonts w:ascii="Arial" w:hAnsi="Arial" w:cs="Arial"/>
      <w:color w:val="000000"/>
      <w:sz w:val="22"/>
      <w:lang w:eastAsia="ar-SA"/>
    </w:rPr>
  </w:style>
  <w:style w:type="paragraph" w:styleId="Normlnywebov">
    <w:name w:val="Normal (Web)"/>
    <w:basedOn w:val="Normlny"/>
    <w:uiPriority w:val="99"/>
    <w:unhideWhenUsed/>
    <w:rsid w:val="00924EB9"/>
    <w:pPr>
      <w:spacing w:before="100" w:beforeAutospacing="1" w:after="100" w:afterAutospacing="1"/>
    </w:pPr>
  </w:style>
  <w:style w:type="paragraph" w:customStyle="1" w:styleId="Obsahtabuky">
    <w:name w:val="Obsah tabuľky"/>
    <w:basedOn w:val="Normlny"/>
    <w:rsid w:val="001F5C6F"/>
    <w:pPr>
      <w:widowControl w:val="0"/>
      <w:suppressLineNumbers/>
      <w:suppressAutoHyphens/>
    </w:pPr>
    <w:rPr>
      <w:rFonts w:eastAsia="Lucida Sans Unicode"/>
      <w:szCs w:val="20"/>
    </w:rPr>
  </w:style>
  <w:style w:type="paragraph" w:styleId="Bezriadkovania">
    <w:name w:val="No Spacing"/>
    <w:uiPriority w:val="1"/>
    <w:qFormat/>
    <w:rsid w:val="004C7F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C7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4234E"/>
    <w:rPr>
      <w:i/>
      <w:iCs/>
    </w:rPr>
  </w:style>
  <w:style w:type="character" w:customStyle="1" w:styleId="apple-converted-space">
    <w:name w:val="apple-converted-space"/>
    <w:basedOn w:val="Predvolenpsmoodseku"/>
    <w:rsid w:val="00542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9407A7A90C4033B56457C54BEEF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7148B-E7DD-4DA9-A3DF-07E2F564AA11}"/>
      </w:docPartPr>
      <w:docPartBody>
        <w:p w:rsidR="00A124D1" w:rsidRDefault="00804C80" w:rsidP="00804C80">
          <w:pPr>
            <w:pStyle w:val="139407A7A90C4033B56457C54BEEF0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85F3B"/>
    <w:rsid w:val="00003637"/>
    <w:rsid w:val="00023749"/>
    <w:rsid w:val="00081685"/>
    <w:rsid w:val="00085F3B"/>
    <w:rsid w:val="00092DB6"/>
    <w:rsid w:val="000B0FA0"/>
    <w:rsid w:val="000E2FAA"/>
    <w:rsid w:val="000E3F2D"/>
    <w:rsid w:val="000E4578"/>
    <w:rsid w:val="000E678A"/>
    <w:rsid w:val="001458F0"/>
    <w:rsid w:val="00195D88"/>
    <w:rsid w:val="001F1156"/>
    <w:rsid w:val="001F62BA"/>
    <w:rsid w:val="00246B19"/>
    <w:rsid w:val="002507A9"/>
    <w:rsid w:val="0029290A"/>
    <w:rsid w:val="002A454E"/>
    <w:rsid w:val="00311C0A"/>
    <w:rsid w:val="00382A11"/>
    <w:rsid w:val="00481C6A"/>
    <w:rsid w:val="004E58C1"/>
    <w:rsid w:val="00560184"/>
    <w:rsid w:val="00592886"/>
    <w:rsid w:val="005D05C1"/>
    <w:rsid w:val="005D225F"/>
    <w:rsid w:val="006002E4"/>
    <w:rsid w:val="00653201"/>
    <w:rsid w:val="006602F6"/>
    <w:rsid w:val="00663DC3"/>
    <w:rsid w:val="00676021"/>
    <w:rsid w:val="00694D81"/>
    <w:rsid w:val="006C710C"/>
    <w:rsid w:val="00710E40"/>
    <w:rsid w:val="00721E05"/>
    <w:rsid w:val="00804C80"/>
    <w:rsid w:val="008A24A8"/>
    <w:rsid w:val="008D3F49"/>
    <w:rsid w:val="00907166"/>
    <w:rsid w:val="0093547E"/>
    <w:rsid w:val="00945FFD"/>
    <w:rsid w:val="00950543"/>
    <w:rsid w:val="00977893"/>
    <w:rsid w:val="009804F7"/>
    <w:rsid w:val="009961E8"/>
    <w:rsid w:val="00A124D1"/>
    <w:rsid w:val="00A86D93"/>
    <w:rsid w:val="00AA4E94"/>
    <w:rsid w:val="00B81240"/>
    <w:rsid w:val="00BD1E3E"/>
    <w:rsid w:val="00BF09E2"/>
    <w:rsid w:val="00C0114F"/>
    <w:rsid w:val="00C04EBD"/>
    <w:rsid w:val="00C05AA8"/>
    <w:rsid w:val="00C32161"/>
    <w:rsid w:val="00C369F0"/>
    <w:rsid w:val="00C875BC"/>
    <w:rsid w:val="00D3274B"/>
    <w:rsid w:val="00D56C38"/>
    <w:rsid w:val="00D8001B"/>
    <w:rsid w:val="00DC4E49"/>
    <w:rsid w:val="00DF07DC"/>
    <w:rsid w:val="00DF5818"/>
    <w:rsid w:val="00E00489"/>
    <w:rsid w:val="00E50C85"/>
    <w:rsid w:val="00E60E06"/>
    <w:rsid w:val="00E92F84"/>
    <w:rsid w:val="00EB0F9C"/>
    <w:rsid w:val="00F7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1C47C6202C6415495977E4AE1951E32">
    <w:name w:val="71C47C6202C6415495977E4AE1951E32"/>
    <w:rsid w:val="00085F3B"/>
  </w:style>
  <w:style w:type="paragraph" w:customStyle="1" w:styleId="E7598B54E8D642B5AF3553AA54A94F7D">
    <w:name w:val="E7598B54E8D642B5AF3553AA54A94F7D"/>
    <w:rsid w:val="00085F3B"/>
  </w:style>
  <w:style w:type="paragraph" w:customStyle="1" w:styleId="A23830B7EF7D423CBCDAA4CA78835F8F">
    <w:name w:val="A23830B7EF7D423CBCDAA4CA78835F8F"/>
    <w:rsid w:val="00085F3B"/>
  </w:style>
  <w:style w:type="paragraph" w:customStyle="1" w:styleId="10E6ABEABD844800803B146B4507A64A">
    <w:name w:val="10E6ABEABD844800803B146B4507A64A"/>
    <w:rsid w:val="00085F3B"/>
  </w:style>
  <w:style w:type="paragraph" w:customStyle="1" w:styleId="034D9827DE7B417B89C70954277C117B">
    <w:name w:val="034D9827DE7B417B89C70954277C117B"/>
    <w:rsid w:val="00085F3B"/>
  </w:style>
  <w:style w:type="paragraph" w:customStyle="1" w:styleId="139407A7A90C4033B56457C54BEEF06E">
    <w:name w:val="139407A7A90C4033B56457C54BEEF06E"/>
    <w:rsid w:val="00804C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959</Words>
  <Characters>5469</Characters>
  <Application>Microsoft Office Word</Application>
  <DocSecurity>8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 972 24</vt:lpstr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 972 24</dc:title>
  <dc:creator>Windows User</dc:creator>
  <cp:lastModifiedBy>Windows User</cp:lastModifiedBy>
  <cp:revision>8</cp:revision>
  <cp:lastPrinted>2020-05-21T06:50:00Z</cp:lastPrinted>
  <dcterms:created xsi:type="dcterms:W3CDTF">2020-08-25T08:18:00Z</dcterms:created>
  <dcterms:modified xsi:type="dcterms:W3CDTF">2020-08-25T09:14:00Z</dcterms:modified>
</cp:coreProperties>
</file>