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16A" w:rsidRDefault="007104D0" w:rsidP="00423B75">
      <w:pPr>
        <w:jc w:val="center"/>
        <w:rPr>
          <w:rFonts w:ascii="Times New Roman" w:hAnsi="Times New Roman" w:cs="Times New Roman"/>
          <w:bCs/>
          <w:sz w:val="144"/>
          <w:szCs w:val="144"/>
        </w:rPr>
      </w:pPr>
      <w:r>
        <w:rPr>
          <w:rFonts w:ascii="Times New Roman" w:hAnsi="Times New Roman" w:cs="Times New Roman"/>
          <w:bCs/>
          <w:sz w:val="144"/>
          <w:szCs w:val="144"/>
        </w:rPr>
        <w:t>Ľ</w:t>
      </w:r>
      <w:r w:rsidR="003A416A" w:rsidRPr="006A1542">
        <w:rPr>
          <w:rFonts w:ascii="Times New Roman" w:hAnsi="Times New Roman" w:cs="Times New Roman"/>
          <w:bCs/>
          <w:sz w:val="144"/>
          <w:szCs w:val="144"/>
        </w:rPr>
        <w:t>udské práva</w:t>
      </w:r>
    </w:p>
    <w:p w:rsidR="007104D0" w:rsidRPr="006A1542" w:rsidRDefault="007104D0" w:rsidP="00423B75">
      <w:pPr>
        <w:jc w:val="center"/>
        <w:rPr>
          <w:rFonts w:ascii="Times New Roman" w:hAnsi="Times New Roman" w:cs="Times New Roman"/>
          <w:bCs/>
          <w:sz w:val="144"/>
          <w:szCs w:val="144"/>
        </w:rPr>
      </w:pPr>
      <w:r>
        <w:rPr>
          <w:rFonts w:ascii="Times New Roman" w:hAnsi="Times New Roman" w:cs="Times New Roman"/>
          <w:bCs/>
          <w:sz w:val="144"/>
          <w:szCs w:val="144"/>
        </w:rPr>
        <w:t>pre prijímateľov sociálnych služieb</w:t>
      </w:r>
    </w:p>
    <w:p w:rsidR="007104D0" w:rsidRDefault="007104D0" w:rsidP="003A416A">
      <w:pPr>
        <w:rPr>
          <w:rFonts w:ascii="Times New Roman" w:hAnsi="Times New Roman" w:cs="Times New Roman"/>
          <w:b/>
          <w:bCs/>
          <w:sz w:val="72"/>
          <w:szCs w:val="72"/>
        </w:rPr>
      </w:pPr>
    </w:p>
    <w:p w:rsidR="003A416A" w:rsidRPr="007104D0" w:rsidRDefault="007104D0" w:rsidP="007104D0">
      <w:pPr>
        <w:jc w:val="center"/>
        <w:rPr>
          <w:rFonts w:ascii="Times New Roman" w:hAnsi="Times New Roman" w:cs="Times New Roman"/>
          <w:b/>
          <w:bCs/>
          <w:sz w:val="72"/>
          <w:szCs w:val="72"/>
          <w:u w:val="single"/>
        </w:rPr>
      </w:pPr>
      <w:r w:rsidRPr="007104D0">
        <w:rPr>
          <w:rFonts w:ascii="Times New Roman" w:hAnsi="Times New Roman" w:cs="Times New Roman"/>
          <w:b/>
          <w:bCs/>
          <w:sz w:val="72"/>
          <w:szCs w:val="72"/>
          <w:u w:val="single"/>
        </w:rPr>
        <w:t>Stručne a ľahko</w:t>
      </w:r>
    </w:p>
    <w:p w:rsidR="003A416A" w:rsidRDefault="003A416A" w:rsidP="003A416A">
      <w:pPr>
        <w:rPr>
          <w:rFonts w:ascii="Times New Roman" w:hAnsi="Times New Roman" w:cs="Times New Roman"/>
          <w:b/>
          <w:bCs/>
          <w:sz w:val="72"/>
          <w:szCs w:val="72"/>
        </w:rPr>
      </w:pPr>
    </w:p>
    <w:p w:rsidR="003A416A" w:rsidRDefault="003A416A" w:rsidP="003A416A">
      <w:pPr>
        <w:rPr>
          <w:rFonts w:ascii="Times New Roman" w:hAnsi="Times New Roman" w:cs="Times New Roman"/>
          <w:b/>
          <w:bCs/>
          <w:sz w:val="72"/>
          <w:szCs w:val="72"/>
        </w:rPr>
      </w:pPr>
    </w:p>
    <w:p w:rsidR="00777472" w:rsidRDefault="00777472" w:rsidP="003A416A">
      <w:pPr>
        <w:rPr>
          <w:rFonts w:ascii="Times New Roman" w:hAnsi="Times New Roman" w:cs="Times New Roman"/>
          <w:b/>
          <w:bCs/>
          <w:sz w:val="72"/>
          <w:szCs w:val="72"/>
        </w:rPr>
      </w:pPr>
    </w:p>
    <w:p w:rsidR="00777472" w:rsidRDefault="00777472" w:rsidP="003A416A">
      <w:pPr>
        <w:rPr>
          <w:rFonts w:ascii="Times New Roman" w:hAnsi="Times New Roman" w:cs="Times New Roman"/>
          <w:b/>
          <w:bCs/>
          <w:sz w:val="72"/>
          <w:szCs w:val="72"/>
        </w:rPr>
      </w:pPr>
    </w:p>
    <w:p w:rsidR="003A416A" w:rsidRPr="00BF7FE9" w:rsidRDefault="003A416A" w:rsidP="003A416A">
      <w:pPr>
        <w:rPr>
          <w:rFonts w:ascii="Times New Roman" w:hAnsi="Times New Roman" w:cs="Times New Roman"/>
          <w:sz w:val="72"/>
          <w:szCs w:val="72"/>
        </w:rPr>
      </w:pPr>
      <w:r w:rsidRPr="00BF7FE9">
        <w:rPr>
          <w:rFonts w:ascii="Times New Roman" w:hAnsi="Times New Roman" w:cs="Times New Roman"/>
          <w:bCs/>
          <w:sz w:val="72"/>
          <w:szCs w:val="72"/>
        </w:rPr>
        <w:t>Ľudské práva sú oprávnenia prislúchajúce jedincovi umožňujúce naplno rozvíjať a využívať svoje schopnosti, inteligenciu, talent a znalosti.</w:t>
      </w:r>
      <w:r w:rsidRPr="00BF7FE9">
        <w:rPr>
          <w:rFonts w:ascii="Times New Roman" w:hAnsi="Times New Roman" w:cs="Times New Roman"/>
          <w:bCs/>
          <w:i/>
          <w:iCs/>
          <w:sz w:val="72"/>
          <w:szCs w:val="72"/>
        </w:rPr>
        <w:t xml:space="preserve"> </w:t>
      </w:r>
    </w:p>
    <w:p w:rsidR="00E7262A" w:rsidRDefault="00E7262A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E51B32" w:rsidRDefault="00E51B32" w:rsidP="00627A01">
      <w:pPr>
        <w:rPr>
          <w:rFonts w:ascii="Times New Roman" w:hAnsi="Times New Roman" w:cs="Times New Roman"/>
          <w:iCs/>
          <w:sz w:val="72"/>
          <w:szCs w:val="72"/>
        </w:rPr>
      </w:pPr>
    </w:p>
    <w:p w:rsidR="00627A01" w:rsidRPr="00BF7FE9" w:rsidRDefault="00627A01" w:rsidP="00627A01">
      <w:pPr>
        <w:rPr>
          <w:rFonts w:ascii="Times New Roman" w:hAnsi="Times New Roman" w:cs="Times New Roman"/>
          <w:sz w:val="72"/>
          <w:szCs w:val="72"/>
        </w:rPr>
      </w:pPr>
      <w:r w:rsidRPr="00627A01">
        <w:rPr>
          <w:rFonts w:ascii="Times New Roman" w:hAnsi="Times New Roman" w:cs="Times New Roman"/>
          <w:iCs/>
          <w:sz w:val="72"/>
          <w:szCs w:val="72"/>
        </w:rPr>
        <w:t>„</w:t>
      </w:r>
      <w:r w:rsidRPr="00BF7FE9">
        <w:rPr>
          <w:rFonts w:ascii="Times New Roman" w:hAnsi="Times New Roman" w:cs="Times New Roman"/>
          <w:iCs/>
          <w:sz w:val="72"/>
          <w:szCs w:val="72"/>
        </w:rPr>
        <w:t>Sloboda tvojej päste končí na špičke môjho nosa.“</w:t>
      </w:r>
    </w:p>
    <w:p w:rsidR="00627A01" w:rsidRPr="00BF7FE9" w:rsidRDefault="00627A01" w:rsidP="00627A01">
      <w:pPr>
        <w:jc w:val="right"/>
        <w:rPr>
          <w:rFonts w:ascii="Times New Roman" w:hAnsi="Times New Roman" w:cs="Times New Roman"/>
          <w:sz w:val="72"/>
          <w:szCs w:val="72"/>
        </w:rPr>
      </w:pPr>
      <w:r w:rsidRPr="00BF7FE9">
        <w:rPr>
          <w:rFonts w:ascii="Times New Roman" w:hAnsi="Times New Roman" w:cs="Times New Roman"/>
          <w:iCs/>
          <w:sz w:val="72"/>
          <w:szCs w:val="72"/>
        </w:rPr>
        <w:t xml:space="preserve">                                                                          </w:t>
      </w:r>
      <w:proofErr w:type="spellStart"/>
      <w:r w:rsidRPr="00BF7FE9">
        <w:rPr>
          <w:rFonts w:ascii="Times New Roman" w:hAnsi="Times New Roman" w:cs="Times New Roman"/>
          <w:iCs/>
          <w:sz w:val="72"/>
          <w:szCs w:val="72"/>
        </w:rPr>
        <w:t>John</w:t>
      </w:r>
      <w:proofErr w:type="spellEnd"/>
      <w:r w:rsidRPr="00BF7FE9">
        <w:rPr>
          <w:rFonts w:ascii="Times New Roman" w:hAnsi="Times New Roman" w:cs="Times New Roman"/>
          <w:iCs/>
          <w:sz w:val="72"/>
          <w:szCs w:val="72"/>
        </w:rPr>
        <w:t xml:space="preserve"> </w:t>
      </w:r>
      <w:proofErr w:type="spellStart"/>
      <w:r w:rsidRPr="00BF7FE9">
        <w:rPr>
          <w:rFonts w:ascii="Times New Roman" w:hAnsi="Times New Roman" w:cs="Times New Roman"/>
          <w:iCs/>
          <w:sz w:val="72"/>
          <w:szCs w:val="72"/>
        </w:rPr>
        <w:t>Locke</w:t>
      </w:r>
      <w:proofErr w:type="spellEnd"/>
    </w:p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Pr="003515D2" w:rsidRDefault="00627A01" w:rsidP="00627A01">
      <w:pPr>
        <w:jc w:val="center"/>
        <w:rPr>
          <w:rFonts w:ascii="Times New Roman" w:hAnsi="Times New Roman" w:cs="Times New Roman"/>
          <w:sz w:val="56"/>
          <w:szCs w:val="56"/>
        </w:rPr>
      </w:pPr>
      <w:r w:rsidRPr="003515D2">
        <w:rPr>
          <w:rFonts w:ascii="Times New Roman" w:hAnsi="Times New Roman" w:cs="Times New Roman"/>
          <w:b/>
          <w:bCs/>
          <w:sz w:val="56"/>
          <w:szCs w:val="56"/>
        </w:rPr>
        <w:t>Štruktúra ľudských práv</w:t>
      </w:r>
    </w:p>
    <w:p w:rsidR="00627A01" w:rsidRDefault="00627A01" w:rsidP="00627A01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27A01" w:rsidRPr="005F6FA6" w:rsidRDefault="00627A01" w:rsidP="00627A01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5F6FA6">
        <w:rPr>
          <w:rFonts w:ascii="Times New Roman" w:hAnsi="Times New Roman" w:cs="Times New Roman"/>
          <w:b/>
          <w:sz w:val="36"/>
          <w:szCs w:val="36"/>
        </w:rPr>
        <w:t>Charakteristika ĽP</w:t>
      </w:r>
    </w:p>
    <w:p w:rsidR="00627A01" w:rsidRPr="00627A01" w:rsidRDefault="00627A01" w:rsidP="00627A01">
      <w:pPr>
        <w:jc w:val="both"/>
        <w:rPr>
          <w:rFonts w:ascii="Times New Roman" w:hAnsi="Times New Roman" w:cs="Times New Roman"/>
          <w:sz w:val="36"/>
          <w:szCs w:val="36"/>
        </w:rPr>
      </w:pPr>
      <w:r w:rsidRPr="00627A01">
        <w:rPr>
          <w:rFonts w:ascii="Times New Roman" w:hAnsi="Times New Roman" w:cs="Times New Roman"/>
          <w:b/>
          <w:bCs/>
          <w:sz w:val="36"/>
          <w:szCs w:val="36"/>
        </w:rPr>
        <w:t xml:space="preserve">Nezrušiteľné a neodňateľné </w:t>
      </w:r>
    </w:p>
    <w:p w:rsidR="00627A01" w:rsidRPr="00627A01" w:rsidRDefault="00627A01" w:rsidP="00627A01">
      <w:pPr>
        <w:jc w:val="both"/>
        <w:rPr>
          <w:rFonts w:ascii="Times New Roman" w:hAnsi="Times New Roman" w:cs="Times New Roman"/>
          <w:sz w:val="36"/>
          <w:szCs w:val="36"/>
        </w:rPr>
      </w:pPr>
      <w:r w:rsidRPr="00627A01">
        <w:rPr>
          <w:rFonts w:ascii="Times New Roman" w:hAnsi="Times New Roman" w:cs="Times New Roman"/>
          <w:sz w:val="36"/>
          <w:szCs w:val="36"/>
        </w:rPr>
        <w:t xml:space="preserve">nie sú darované štátom ani režimom, sú vlastné každému človeku; nemožno ich nijakým spôsobom odňať </w:t>
      </w:r>
    </w:p>
    <w:p w:rsidR="00627A01" w:rsidRPr="00627A01" w:rsidRDefault="00627A01" w:rsidP="00627A01">
      <w:pPr>
        <w:jc w:val="both"/>
        <w:rPr>
          <w:rFonts w:ascii="Times New Roman" w:hAnsi="Times New Roman" w:cs="Times New Roman"/>
          <w:sz w:val="36"/>
          <w:szCs w:val="36"/>
        </w:rPr>
      </w:pPr>
      <w:r w:rsidRPr="00627A01">
        <w:rPr>
          <w:rFonts w:ascii="Times New Roman" w:hAnsi="Times New Roman" w:cs="Times New Roman"/>
          <w:b/>
          <w:bCs/>
          <w:sz w:val="36"/>
          <w:szCs w:val="36"/>
        </w:rPr>
        <w:t xml:space="preserve">Nepremlčateľné </w:t>
      </w:r>
    </w:p>
    <w:p w:rsidR="00627A01" w:rsidRPr="00627A01" w:rsidRDefault="00627A01" w:rsidP="00627A01">
      <w:pPr>
        <w:jc w:val="both"/>
        <w:rPr>
          <w:rFonts w:ascii="Times New Roman" w:hAnsi="Times New Roman" w:cs="Times New Roman"/>
          <w:sz w:val="36"/>
          <w:szCs w:val="36"/>
        </w:rPr>
      </w:pPr>
      <w:r w:rsidRPr="00627A01">
        <w:rPr>
          <w:rFonts w:ascii="Times New Roman" w:hAnsi="Times New Roman" w:cs="Times New Roman"/>
          <w:sz w:val="36"/>
          <w:szCs w:val="36"/>
        </w:rPr>
        <w:t>nezanikajú uplynutím času; nemožno o ne prísť tým, že ich jednotlivec neuplatňuje</w:t>
      </w:r>
      <w:r w:rsidRPr="00627A0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627A01" w:rsidRPr="00627A01" w:rsidRDefault="00627A01" w:rsidP="00627A01">
      <w:pPr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27A01">
        <w:rPr>
          <w:rFonts w:ascii="Times New Roman" w:hAnsi="Times New Roman" w:cs="Times New Roman"/>
          <w:b/>
          <w:bCs/>
          <w:sz w:val="36"/>
          <w:szCs w:val="36"/>
        </w:rPr>
        <w:t>Nescudziteľné</w:t>
      </w:r>
      <w:proofErr w:type="spellEnd"/>
      <w:r w:rsidRPr="00627A01">
        <w:rPr>
          <w:rFonts w:ascii="Times New Roman" w:hAnsi="Times New Roman" w:cs="Times New Roman"/>
          <w:b/>
          <w:bCs/>
          <w:sz w:val="36"/>
          <w:szCs w:val="36"/>
        </w:rPr>
        <w:t xml:space="preserve"> a nedeliteľné (</w:t>
      </w:r>
      <w:proofErr w:type="spellStart"/>
      <w:r w:rsidRPr="00627A01">
        <w:rPr>
          <w:rFonts w:ascii="Times New Roman" w:hAnsi="Times New Roman" w:cs="Times New Roman"/>
          <w:b/>
          <w:bCs/>
          <w:sz w:val="36"/>
          <w:szCs w:val="36"/>
        </w:rPr>
        <w:t>nezadateľné</w:t>
      </w:r>
      <w:proofErr w:type="spellEnd"/>
      <w:r w:rsidRPr="00627A01">
        <w:rPr>
          <w:rFonts w:ascii="Times New Roman" w:hAnsi="Times New Roman" w:cs="Times New Roman"/>
          <w:b/>
          <w:bCs/>
          <w:sz w:val="36"/>
          <w:szCs w:val="36"/>
        </w:rPr>
        <w:t xml:space="preserve">) </w:t>
      </w:r>
    </w:p>
    <w:p w:rsidR="00627A01" w:rsidRPr="00627A01" w:rsidRDefault="00627A01" w:rsidP="00627A01">
      <w:pPr>
        <w:jc w:val="both"/>
        <w:rPr>
          <w:rFonts w:ascii="Times New Roman" w:hAnsi="Times New Roman" w:cs="Times New Roman"/>
          <w:sz w:val="36"/>
          <w:szCs w:val="36"/>
        </w:rPr>
      </w:pPr>
      <w:r w:rsidRPr="00627A01">
        <w:rPr>
          <w:rFonts w:ascii="Times New Roman" w:hAnsi="Times New Roman" w:cs="Times New Roman"/>
          <w:sz w:val="36"/>
          <w:szCs w:val="36"/>
        </w:rPr>
        <w:t xml:space="preserve">nemožno sa ich vzdať ani ich odovzdať v prospech inej  osoby </w:t>
      </w:r>
    </w:p>
    <w:p w:rsidR="00627A01" w:rsidRPr="00627A01" w:rsidRDefault="00627A01" w:rsidP="00627A01">
      <w:pPr>
        <w:jc w:val="both"/>
        <w:rPr>
          <w:rFonts w:ascii="Times New Roman" w:hAnsi="Times New Roman" w:cs="Times New Roman"/>
          <w:sz w:val="36"/>
          <w:szCs w:val="36"/>
        </w:rPr>
      </w:pPr>
      <w:r w:rsidRPr="00627A01">
        <w:rPr>
          <w:rFonts w:ascii="Times New Roman" w:hAnsi="Times New Roman" w:cs="Times New Roman"/>
          <w:b/>
          <w:bCs/>
          <w:sz w:val="36"/>
          <w:szCs w:val="36"/>
        </w:rPr>
        <w:t xml:space="preserve">Univerzálne </w:t>
      </w:r>
    </w:p>
    <w:p w:rsidR="00627A01" w:rsidRPr="00627A01" w:rsidRDefault="00627A01" w:rsidP="00627A01">
      <w:pPr>
        <w:jc w:val="both"/>
        <w:rPr>
          <w:rFonts w:ascii="Times New Roman" w:hAnsi="Times New Roman" w:cs="Times New Roman"/>
          <w:sz w:val="36"/>
          <w:szCs w:val="36"/>
        </w:rPr>
      </w:pPr>
      <w:r w:rsidRPr="00627A01">
        <w:rPr>
          <w:rFonts w:ascii="Times New Roman" w:hAnsi="Times New Roman" w:cs="Times New Roman"/>
          <w:sz w:val="36"/>
          <w:szCs w:val="36"/>
        </w:rPr>
        <w:t>platné pre každého človeka bez ohľadu na národnosť,  štátnu príslušnosť, rasu, vierovyznanie, pohlavie,...</w:t>
      </w:r>
    </w:p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627A01" w:rsidRDefault="00627A01"/>
    <w:p w:rsidR="00E51B32" w:rsidRDefault="00E51B32"/>
    <w:p w:rsidR="00627A01" w:rsidRPr="002D12D5" w:rsidRDefault="002D12D5" w:rsidP="002D12D5">
      <w:pPr>
        <w:tabs>
          <w:tab w:val="left" w:pos="2610"/>
        </w:tabs>
        <w:rPr>
          <w:rFonts w:ascii="Times New Roman" w:hAnsi="Times New Roman" w:cs="Times New Roman"/>
          <w:b/>
          <w:sz w:val="56"/>
          <w:szCs w:val="56"/>
        </w:rPr>
      </w:pPr>
      <w:r w:rsidRPr="002D12D5">
        <w:rPr>
          <w:rFonts w:ascii="Times New Roman" w:hAnsi="Times New Roman" w:cs="Times New Roman"/>
          <w:b/>
          <w:sz w:val="56"/>
          <w:szCs w:val="56"/>
        </w:rPr>
        <w:lastRenderedPageBreak/>
        <w:t xml:space="preserve">Ľudské práva rozdeľujeme na: </w:t>
      </w:r>
    </w:p>
    <w:p w:rsidR="002D12D5" w:rsidRDefault="002D12D5" w:rsidP="00320C0B">
      <w:pPr>
        <w:tabs>
          <w:tab w:val="left" w:pos="2552"/>
          <w:tab w:val="left" w:pos="3000"/>
        </w:tabs>
      </w:pPr>
    </w:p>
    <w:p w:rsidR="00627A01" w:rsidRDefault="00627A01" w:rsidP="00320C0B">
      <w:pPr>
        <w:tabs>
          <w:tab w:val="left" w:pos="2552"/>
          <w:tab w:val="left" w:pos="3000"/>
        </w:tabs>
      </w:pPr>
      <w:r>
        <w:tab/>
      </w:r>
    </w:p>
    <w:p w:rsidR="00627A01" w:rsidRPr="00423B75" w:rsidRDefault="001E5BD0" w:rsidP="002D12D5">
      <w:pPr>
        <w:tabs>
          <w:tab w:val="left" w:pos="3000"/>
        </w:tabs>
        <w:jc w:val="both"/>
        <w:rPr>
          <w:rFonts w:ascii="Times New Roman" w:hAnsi="Times New Roman" w:cs="Times New Roman"/>
          <w:b/>
          <w:sz w:val="52"/>
          <w:szCs w:val="52"/>
        </w:rPr>
      </w:pPr>
      <w:r w:rsidRPr="00423B75">
        <w:rPr>
          <w:rFonts w:ascii="Times New Roman" w:hAnsi="Times New Roman" w:cs="Times New Roman"/>
          <w:b/>
          <w:sz w:val="52"/>
          <w:szCs w:val="52"/>
        </w:rPr>
        <w:t>Osobné a politické práva</w:t>
      </w:r>
    </w:p>
    <w:p w:rsidR="001E5BD0" w:rsidRPr="002D12D5" w:rsidRDefault="001E5BD0" w:rsidP="002D12D5">
      <w:pPr>
        <w:pStyle w:val="Odsekzoznamu"/>
        <w:numPr>
          <w:ilvl w:val="0"/>
          <w:numId w:val="2"/>
        </w:numPr>
        <w:tabs>
          <w:tab w:val="left" w:pos="30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12D5">
        <w:rPr>
          <w:rFonts w:ascii="Times New Roman" w:hAnsi="Times New Roman" w:cs="Times New Roman"/>
          <w:sz w:val="28"/>
          <w:szCs w:val="28"/>
        </w:rPr>
        <w:t>Právo na život, právo na bezpečnosť, nedotknuteľnosť osoby a súkromia, osobná sloboda, zachovanie dôstojnosti, ochrana listového tajomstva, sloboda myslenia, sloboda vierovyznania......</w:t>
      </w:r>
    </w:p>
    <w:p w:rsidR="001E5BD0" w:rsidRPr="002D12D5" w:rsidRDefault="001E5BD0" w:rsidP="002D12D5">
      <w:pPr>
        <w:pStyle w:val="Odsekzoznamu"/>
        <w:numPr>
          <w:ilvl w:val="0"/>
          <w:numId w:val="2"/>
        </w:numPr>
        <w:tabs>
          <w:tab w:val="left" w:pos="30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12D5">
        <w:rPr>
          <w:rFonts w:ascii="Times New Roman" w:hAnsi="Times New Roman" w:cs="Times New Roman"/>
          <w:sz w:val="28"/>
          <w:szCs w:val="28"/>
        </w:rPr>
        <w:t>Volebné právo, sloboda prejavu, právo na informácie, petičné právo, právo zhromažďovania, združovania.......</w:t>
      </w:r>
    </w:p>
    <w:p w:rsidR="003515D2" w:rsidRDefault="003515D2" w:rsidP="002D12D5">
      <w:pPr>
        <w:tabs>
          <w:tab w:val="left" w:pos="30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5D2" w:rsidRDefault="003515D2" w:rsidP="002D12D5">
      <w:pPr>
        <w:tabs>
          <w:tab w:val="left" w:pos="30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BD0" w:rsidRPr="00423B75" w:rsidRDefault="001E5BD0" w:rsidP="002D12D5">
      <w:pPr>
        <w:tabs>
          <w:tab w:val="left" w:pos="3000"/>
        </w:tabs>
        <w:jc w:val="both"/>
        <w:rPr>
          <w:rFonts w:ascii="Times New Roman" w:hAnsi="Times New Roman" w:cs="Times New Roman"/>
          <w:b/>
          <w:sz w:val="52"/>
          <w:szCs w:val="52"/>
        </w:rPr>
      </w:pPr>
      <w:r w:rsidRPr="00423B75">
        <w:rPr>
          <w:rFonts w:ascii="Times New Roman" w:hAnsi="Times New Roman" w:cs="Times New Roman"/>
          <w:b/>
          <w:sz w:val="52"/>
          <w:szCs w:val="52"/>
        </w:rPr>
        <w:t>Ekonomické, sociálne a kultúrne práva</w:t>
      </w:r>
    </w:p>
    <w:p w:rsidR="001E5BD0" w:rsidRPr="002D12D5" w:rsidRDefault="002D12D5" w:rsidP="002D12D5">
      <w:pPr>
        <w:pStyle w:val="Odsekzoznamu"/>
        <w:numPr>
          <w:ilvl w:val="0"/>
          <w:numId w:val="3"/>
        </w:numPr>
        <w:tabs>
          <w:tab w:val="left" w:pos="30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12D5">
        <w:rPr>
          <w:rFonts w:ascii="Times New Roman" w:hAnsi="Times New Roman" w:cs="Times New Roman"/>
          <w:sz w:val="28"/>
          <w:szCs w:val="28"/>
        </w:rPr>
        <w:t>Právo na prácu, právo na odmenu za prácu, právo na slobodnú voľbu povolania, právo na vzdelanie, právo na vyhovujúce pracovné prostredie, právo na ochranu zdravia</w:t>
      </w:r>
    </w:p>
    <w:p w:rsidR="003515D2" w:rsidRDefault="003515D2" w:rsidP="002D12D5">
      <w:pPr>
        <w:tabs>
          <w:tab w:val="left" w:pos="30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5D2" w:rsidRDefault="003515D2" w:rsidP="002D12D5">
      <w:pPr>
        <w:tabs>
          <w:tab w:val="left" w:pos="30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2D5" w:rsidRPr="00423B75" w:rsidRDefault="002D12D5" w:rsidP="002D12D5">
      <w:pPr>
        <w:tabs>
          <w:tab w:val="left" w:pos="3000"/>
        </w:tabs>
        <w:jc w:val="both"/>
        <w:rPr>
          <w:rFonts w:ascii="Times New Roman" w:hAnsi="Times New Roman" w:cs="Times New Roman"/>
          <w:b/>
          <w:sz w:val="52"/>
          <w:szCs w:val="52"/>
        </w:rPr>
      </w:pPr>
      <w:r w:rsidRPr="00423B75">
        <w:rPr>
          <w:rFonts w:ascii="Times New Roman" w:hAnsi="Times New Roman" w:cs="Times New Roman"/>
          <w:b/>
          <w:sz w:val="52"/>
          <w:szCs w:val="52"/>
        </w:rPr>
        <w:t>Práva solidarity</w:t>
      </w:r>
    </w:p>
    <w:p w:rsidR="002D12D5" w:rsidRPr="002D12D5" w:rsidRDefault="002D12D5" w:rsidP="002D12D5">
      <w:pPr>
        <w:pStyle w:val="Odsekzoznamu"/>
        <w:numPr>
          <w:ilvl w:val="0"/>
          <w:numId w:val="3"/>
        </w:numPr>
        <w:tabs>
          <w:tab w:val="left" w:pos="30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12D5">
        <w:rPr>
          <w:rFonts w:ascii="Times New Roman" w:hAnsi="Times New Roman" w:cs="Times New Roman"/>
          <w:sz w:val="28"/>
          <w:szCs w:val="28"/>
        </w:rPr>
        <w:t>Právo na zdravé životné prostredie, právo na život v mieri, právo národov slobodne disponovať s vlastným prírodným bohatstvo, právo národov na sebaurčenie, ochrana národnostných menšín</w:t>
      </w:r>
    </w:p>
    <w:p w:rsidR="001E5BD0" w:rsidRPr="00627A01" w:rsidRDefault="001E5BD0" w:rsidP="002D12D5">
      <w:pPr>
        <w:tabs>
          <w:tab w:val="left" w:pos="3000"/>
        </w:tabs>
        <w:jc w:val="both"/>
      </w:pPr>
    </w:p>
    <w:p w:rsidR="00627A01" w:rsidRPr="00627A01" w:rsidRDefault="00627A01" w:rsidP="00627A01"/>
    <w:p w:rsidR="00627A01" w:rsidRDefault="00627A01" w:rsidP="00627A01"/>
    <w:p w:rsidR="00627A01" w:rsidRDefault="00627A01" w:rsidP="00627A01">
      <w:pPr>
        <w:tabs>
          <w:tab w:val="left" w:pos="1110"/>
        </w:tabs>
      </w:pPr>
      <w:r>
        <w:tab/>
      </w:r>
    </w:p>
    <w:p w:rsidR="00627A01" w:rsidRPr="005F6FA6" w:rsidRDefault="00627A01" w:rsidP="005F6FA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F6FA6">
        <w:rPr>
          <w:rFonts w:ascii="Times New Roman" w:hAnsi="Times New Roman" w:cs="Times New Roman"/>
          <w:b/>
          <w:sz w:val="52"/>
          <w:szCs w:val="52"/>
        </w:rPr>
        <w:lastRenderedPageBreak/>
        <w:t>Generácie ľudských práv</w:t>
      </w:r>
    </w:p>
    <w:p w:rsidR="00627A01" w:rsidRDefault="00627A01" w:rsidP="00627A01">
      <w:pPr>
        <w:tabs>
          <w:tab w:val="left" w:pos="1110"/>
        </w:tabs>
      </w:pPr>
    </w:p>
    <w:tbl>
      <w:tblPr>
        <w:tblW w:w="12259" w:type="dxa"/>
        <w:tblInd w:w="-1062" w:type="dxa"/>
        <w:tblCellMar>
          <w:left w:w="0" w:type="dxa"/>
          <w:right w:w="0" w:type="dxa"/>
        </w:tblCellMar>
        <w:tblLook w:val="04A0"/>
      </w:tblPr>
      <w:tblGrid>
        <w:gridCol w:w="3261"/>
        <w:gridCol w:w="2552"/>
        <w:gridCol w:w="6446"/>
      </w:tblGrid>
      <w:tr w:rsidR="00627A01" w:rsidRPr="00627A01" w:rsidTr="00320C0B">
        <w:trPr>
          <w:trHeight w:val="992"/>
        </w:trPr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36" w:space="0" w:color="FFFFFF"/>
              <w:right w:val="single" w:sz="8" w:space="0" w:color="FFFFFF"/>
            </w:tcBorders>
            <w:shd w:val="clear" w:color="auto" w:fill="6076B4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3188C" w:rsidRPr="002D12D5" w:rsidRDefault="00627A01" w:rsidP="00627A01">
            <w:pPr>
              <w:tabs>
                <w:tab w:val="left" w:pos="1110"/>
              </w:tabs>
              <w:ind w:right="1859"/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</w:rPr>
              <w:t xml:space="preserve">Práva prvej generácie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36" w:space="0" w:color="FFFFFF"/>
              <w:right w:val="single" w:sz="8" w:space="0" w:color="FFFFFF"/>
            </w:tcBorders>
            <w:shd w:val="clear" w:color="auto" w:fill="6076B4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3188C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</w:rPr>
              <w:t>Práva druhej generácie</w:t>
            </w:r>
          </w:p>
        </w:tc>
        <w:tc>
          <w:tcPr>
            <w:tcW w:w="6446" w:type="dxa"/>
            <w:tcBorders>
              <w:top w:val="single" w:sz="8" w:space="0" w:color="FFFFFF"/>
              <w:left w:val="single" w:sz="8" w:space="0" w:color="FFFFFF"/>
              <w:bottom w:val="single" w:sz="36" w:space="0" w:color="FFFFFF"/>
              <w:right w:val="single" w:sz="8" w:space="0" w:color="FFFFFF"/>
            </w:tcBorders>
            <w:shd w:val="clear" w:color="auto" w:fill="6076B4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3188C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</w:rPr>
              <w:t>Práva tretej generácie</w:t>
            </w:r>
          </w:p>
        </w:tc>
      </w:tr>
      <w:tr w:rsidR="00627A01" w:rsidRPr="00627A01" w:rsidTr="00320C0B">
        <w:trPr>
          <w:trHeight w:val="6933"/>
        </w:trPr>
        <w:tc>
          <w:tcPr>
            <w:tcW w:w="3261" w:type="dxa"/>
            <w:tcBorders>
              <w:top w:val="single" w:sz="36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6E5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93188C" w:rsidRPr="002D12D5" w:rsidRDefault="00423B75" w:rsidP="00627A01">
            <w:pPr>
              <w:numPr>
                <w:ilvl w:val="0"/>
                <w:numId w:val="1"/>
              </w:num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</w:rPr>
              <w:t>Občianske (osobné) práva:</w:t>
            </w:r>
            <w:r w:rsidRPr="002D12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život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osobnú slobodu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bezpečnosť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rovnosť zaobchádzania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dôstojnosť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</w:rPr>
              <w:t xml:space="preserve">2. Politické práva: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Aktívne a pasívne volebné právo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slobodné zhromažďovanie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slobodu prejavu </w:t>
            </w:r>
          </w:p>
          <w:p w:rsidR="0093188C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informácie </w:t>
            </w:r>
          </w:p>
        </w:tc>
        <w:tc>
          <w:tcPr>
            <w:tcW w:w="2552" w:type="dxa"/>
            <w:tcBorders>
              <w:top w:val="single" w:sz="36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6E5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prácu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odmenu za prácu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vzdelanie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ochranu zdravia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sociálne poistenie </w:t>
            </w:r>
          </w:p>
          <w:p w:rsidR="0093188C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štrajk </w:t>
            </w:r>
          </w:p>
        </w:tc>
        <w:tc>
          <w:tcPr>
            <w:tcW w:w="6446" w:type="dxa"/>
            <w:tcBorders>
              <w:top w:val="single" w:sz="36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6E5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zdravé životné prostredie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na život v mieri </w:t>
            </w:r>
          </w:p>
          <w:p w:rsidR="00627A01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národov na sebaurčenie </w:t>
            </w:r>
          </w:p>
          <w:p w:rsidR="0093188C" w:rsidRPr="002D12D5" w:rsidRDefault="00627A01" w:rsidP="00627A01">
            <w:pPr>
              <w:tabs>
                <w:tab w:val="left" w:pos="11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D12D5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Právo národov slobodne disponovať s prírodným bohatstvom </w:t>
            </w:r>
          </w:p>
        </w:tc>
      </w:tr>
    </w:tbl>
    <w:p w:rsidR="00627A01" w:rsidRDefault="00627A01" w:rsidP="00627A01">
      <w:pPr>
        <w:tabs>
          <w:tab w:val="left" w:pos="1110"/>
        </w:tabs>
      </w:pPr>
    </w:p>
    <w:p w:rsidR="00320C0B" w:rsidRDefault="00320C0B" w:rsidP="00627A01">
      <w:pPr>
        <w:tabs>
          <w:tab w:val="left" w:pos="1110"/>
        </w:tabs>
      </w:pPr>
    </w:p>
    <w:p w:rsidR="00320C0B" w:rsidRDefault="00320C0B" w:rsidP="00627A01">
      <w:pPr>
        <w:tabs>
          <w:tab w:val="left" w:pos="1110"/>
        </w:tabs>
      </w:pPr>
    </w:p>
    <w:p w:rsidR="00320C0B" w:rsidRDefault="00320C0B" w:rsidP="00627A01">
      <w:pPr>
        <w:tabs>
          <w:tab w:val="left" w:pos="1110"/>
        </w:tabs>
        <w:rPr>
          <w:rFonts w:ascii="Times New Roman" w:hAnsi="Times New Roman" w:cs="Times New Roman"/>
          <w:b/>
          <w:bCs/>
          <w:sz w:val="52"/>
          <w:szCs w:val="52"/>
        </w:rPr>
      </w:pPr>
      <w:r w:rsidRPr="00320C0B">
        <w:rPr>
          <w:rFonts w:ascii="Times New Roman" w:hAnsi="Times New Roman" w:cs="Times New Roman"/>
          <w:b/>
          <w:bCs/>
          <w:sz w:val="52"/>
          <w:szCs w:val="52"/>
        </w:rPr>
        <w:lastRenderedPageBreak/>
        <w:t>Prostriedky na ochranu ľudských práv</w:t>
      </w:r>
    </w:p>
    <w:p w:rsidR="001E5BD0" w:rsidRDefault="001E5BD0" w:rsidP="00320C0B">
      <w:pPr>
        <w:tabs>
          <w:tab w:val="left" w:pos="6390"/>
        </w:tabs>
        <w:rPr>
          <w:rFonts w:ascii="Times New Roman" w:hAnsi="Times New Roman" w:cs="Times New Roman"/>
          <w:b/>
          <w:bCs/>
          <w:sz w:val="52"/>
          <w:szCs w:val="52"/>
        </w:rPr>
      </w:pPr>
    </w:p>
    <w:p w:rsidR="00320C0B" w:rsidRPr="00320C0B" w:rsidRDefault="00320C0B" w:rsidP="00320C0B">
      <w:pPr>
        <w:tabs>
          <w:tab w:val="left" w:pos="639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Vnútroštátne</w:t>
      </w:r>
      <w:r w:rsidR="002357F4">
        <w:rPr>
          <w:rFonts w:ascii="Times New Roman" w:hAnsi="Times New Roman" w:cs="Times New Roman"/>
          <w:b/>
          <w:bCs/>
          <w:sz w:val="52"/>
          <w:szCs w:val="52"/>
        </w:rPr>
        <w:t xml:space="preserve">        </w:t>
      </w:r>
      <w:r>
        <w:rPr>
          <w:rFonts w:ascii="Times New Roman" w:hAnsi="Times New Roman" w:cs="Times New Roman"/>
          <w:b/>
          <w:bCs/>
          <w:sz w:val="52"/>
          <w:szCs w:val="52"/>
        </w:rPr>
        <w:t>Medzinárodné</w:t>
      </w:r>
    </w:p>
    <w:p w:rsidR="00320C0B" w:rsidRPr="002357F4" w:rsidRDefault="00320C0B" w:rsidP="00320C0B">
      <w:pPr>
        <w:rPr>
          <w:rFonts w:ascii="Times New Roman" w:hAnsi="Times New Roman" w:cs="Times New Roman"/>
          <w:b/>
          <w:sz w:val="32"/>
          <w:szCs w:val="32"/>
        </w:rPr>
      </w:pPr>
      <w:r w:rsidRPr="002357F4">
        <w:rPr>
          <w:rFonts w:ascii="Times New Roman" w:hAnsi="Times New Roman" w:cs="Times New Roman"/>
          <w:sz w:val="32"/>
          <w:szCs w:val="32"/>
        </w:rPr>
        <w:t xml:space="preserve">Ústava                              </w:t>
      </w:r>
      <w:r w:rsidR="002357F4">
        <w:rPr>
          <w:rFonts w:ascii="Times New Roman" w:hAnsi="Times New Roman" w:cs="Times New Roman"/>
          <w:sz w:val="32"/>
          <w:szCs w:val="32"/>
        </w:rPr>
        <w:t xml:space="preserve">          </w:t>
      </w:r>
      <w:r w:rsidR="002357F4" w:rsidRPr="002357F4">
        <w:rPr>
          <w:rFonts w:ascii="Times New Roman" w:hAnsi="Times New Roman" w:cs="Times New Roman"/>
          <w:b/>
          <w:sz w:val="32"/>
          <w:szCs w:val="32"/>
        </w:rPr>
        <w:t>Regionálne</w:t>
      </w:r>
      <w:r w:rsidR="002357F4" w:rsidRPr="002357F4">
        <w:rPr>
          <w:rFonts w:ascii="Times New Roman" w:hAnsi="Times New Roman" w:cs="Times New Roman"/>
          <w:sz w:val="32"/>
          <w:szCs w:val="32"/>
        </w:rPr>
        <w:t xml:space="preserve">   </w:t>
      </w:r>
      <w:r w:rsidR="002357F4">
        <w:rPr>
          <w:rFonts w:ascii="Times New Roman" w:hAnsi="Times New Roman" w:cs="Times New Roman"/>
          <w:sz w:val="32"/>
          <w:szCs w:val="32"/>
        </w:rPr>
        <w:t xml:space="preserve">   </w:t>
      </w:r>
      <w:r w:rsidR="002357F4" w:rsidRPr="002357F4">
        <w:rPr>
          <w:rFonts w:ascii="Times New Roman" w:hAnsi="Times New Roman" w:cs="Times New Roman"/>
          <w:sz w:val="32"/>
          <w:szCs w:val="32"/>
        </w:rPr>
        <w:t xml:space="preserve"> </w:t>
      </w:r>
      <w:r w:rsidR="002357F4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2357F4" w:rsidRPr="001E5BD0">
        <w:rPr>
          <w:rFonts w:ascii="Times New Roman" w:hAnsi="Times New Roman" w:cs="Times New Roman"/>
          <w:b/>
          <w:sz w:val="32"/>
          <w:szCs w:val="32"/>
        </w:rPr>
        <w:t>Univerzálne</w:t>
      </w:r>
    </w:p>
    <w:p w:rsidR="002357F4" w:rsidRDefault="00320C0B" w:rsidP="002357F4">
      <w:pPr>
        <w:tabs>
          <w:tab w:val="left" w:pos="5460"/>
        </w:tabs>
        <w:rPr>
          <w:rFonts w:ascii="Times New Roman" w:hAnsi="Times New Roman" w:cs="Times New Roman"/>
          <w:sz w:val="32"/>
          <w:szCs w:val="32"/>
        </w:rPr>
      </w:pPr>
      <w:r w:rsidRPr="002357F4">
        <w:rPr>
          <w:rFonts w:ascii="Times New Roman" w:hAnsi="Times New Roman" w:cs="Times New Roman"/>
          <w:sz w:val="32"/>
          <w:szCs w:val="32"/>
        </w:rPr>
        <w:t>Nezávislé súdnictvo</w:t>
      </w:r>
      <w:r w:rsidR="002357F4">
        <w:rPr>
          <w:rFonts w:ascii="Times New Roman" w:hAnsi="Times New Roman" w:cs="Times New Roman"/>
          <w:sz w:val="32"/>
          <w:szCs w:val="32"/>
        </w:rPr>
        <w:t xml:space="preserve">                   Rada Európy                     OSN       </w:t>
      </w:r>
    </w:p>
    <w:p w:rsidR="00320C0B" w:rsidRPr="002357F4" w:rsidRDefault="00320C0B" w:rsidP="002357F4">
      <w:pPr>
        <w:rPr>
          <w:rFonts w:ascii="Times New Roman" w:hAnsi="Times New Roman" w:cs="Times New Roman"/>
          <w:sz w:val="32"/>
          <w:szCs w:val="32"/>
        </w:rPr>
      </w:pPr>
      <w:r w:rsidRPr="002357F4">
        <w:rPr>
          <w:rFonts w:ascii="Times New Roman" w:hAnsi="Times New Roman" w:cs="Times New Roman"/>
          <w:sz w:val="32"/>
          <w:szCs w:val="32"/>
        </w:rPr>
        <w:t>Ombudsman</w:t>
      </w:r>
      <w:r w:rsidR="002357F4">
        <w:rPr>
          <w:rFonts w:ascii="Times New Roman" w:hAnsi="Times New Roman" w:cs="Times New Roman"/>
          <w:sz w:val="32"/>
          <w:szCs w:val="32"/>
        </w:rPr>
        <w:t xml:space="preserve">                               Európsky súd pre ĽP</w:t>
      </w:r>
    </w:p>
    <w:p w:rsidR="00320C0B" w:rsidRPr="002357F4" w:rsidRDefault="00320C0B" w:rsidP="00320C0B">
      <w:pPr>
        <w:rPr>
          <w:rFonts w:ascii="Times New Roman" w:hAnsi="Times New Roman" w:cs="Times New Roman"/>
          <w:sz w:val="32"/>
          <w:szCs w:val="32"/>
        </w:rPr>
      </w:pPr>
      <w:r w:rsidRPr="002357F4">
        <w:rPr>
          <w:rFonts w:ascii="Times New Roman" w:hAnsi="Times New Roman" w:cs="Times New Roman"/>
          <w:sz w:val="32"/>
          <w:szCs w:val="32"/>
        </w:rPr>
        <w:t>Polícia</w:t>
      </w:r>
      <w:r w:rsidR="002357F4">
        <w:rPr>
          <w:rFonts w:ascii="Times New Roman" w:hAnsi="Times New Roman" w:cs="Times New Roman"/>
          <w:sz w:val="32"/>
          <w:szCs w:val="32"/>
        </w:rPr>
        <w:t xml:space="preserve">                                        Európska komisia pre ĽP   </w:t>
      </w:r>
    </w:p>
    <w:p w:rsidR="00320C0B" w:rsidRPr="002357F4" w:rsidRDefault="00320C0B" w:rsidP="001E5BD0">
      <w:pPr>
        <w:rPr>
          <w:rFonts w:ascii="Times New Roman" w:hAnsi="Times New Roman" w:cs="Times New Roman"/>
          <w:sz w:val="32"/>
          <w:szCs w:val="32"/>
        </w:rPr>
      </w:pPr>
      <w:r w:rsidRPr="002357F4">
        <w:rPr>
          <w:rFonts w:ascii="Times New Roman" w:hAnsi="Times New Roman" w:cs="Times New Roman"/>
          <w:sz w:val="32"/>
          <w:szCs w:val="32"/>
        </w:rPr>
        <w:t xml:space="preserve">Prokuratúra  </w:t>
      </w:r>
      <w:r w:rsidR="002357F4">
        <w:rPr>
          <w:rFonts w:ascii="Times New Roman" w:hAnsi="Times New Roman" w:cs="Times New Roman"/>
          <w:sz w:val="32"/>
          <w:szCs w:val="32"/>
        </w:rPr>
        <w:t xml:space="preserve">                              Výbor ministrov     </w:t>
      </w:r>
    </w:p>
    <w:p w:rsidR="00320C0B" w:rsidRDefault="002357F4" w:rsidP="00320C0B">
      <w:pPr>
        <w:tabs>
          <w:tab w:val="left" w:pos="6390"/>
        </w:tabs>
        <w:rPr>
          <w:rFonts w:ascii="Times New Roman" w:hAnsi="Times New Roman" w:cs="Times New Roman"/>
          <w:bCs/>
          <w:sz w:val="32"/>
          <w:szCs w:val="32"/>
        </w:rPr>
      </w:pPr>
      <w:r w:rsidRPr="002357F4">
        <w:rPr>
          <w:rFonts w:ascii="Times New Roman" w:hAnsi="Times New Roman" w:cs="Times New Roman"/>
          <w:bCs/>
          <w:sz w:val="52"/>
          <w:szCs w:val="52"/>
        </w:rPr>
        <w:t xml:space="preserve">                                </w:t>
      </w:r>
      <w:r w:rsidRPr="002357F4">
        <w:rPr>
          <w:rFonts w:ascii="Times New Roman" w:hAnsi="Times New Roman" w:cs="Times New Roman"/>
          <w:bCs/>
          <w:sz w:val="32"/>
          <w:szCs w:val="32"/>
        </w:rPr>
        <w:t xml:space="preserve">Európsky súdny dvor               </w:t>
      </w:r>
    </w:p>
    <w:p w:rsidR="001E5BD0" w:rsidRDefault="001E5BD0" w:rsidP="00320C0B">
      <w:pPr>
        <w:tabs>
          <w:tab w:val="left" w:pos="6390"/>
        </w:tabs>
        <w:rPr>
          <w:rFonts w:ascii="Times New Roman" w:hAnsi="Times New Roman" w:cs="Times New Roman"/>
          <w:bCs/>
          <w:sz w:val="32"/>
          <w:szCs w:val="32"/>
        </w:rPr>
      </w:pPr>
    </w:p>
    <w:p w:rsidR="001E5BD0" w:rsidRDefault="001E5BD0" w:rsidP="00320C0B">
      <w:pPr>
        <w:tabs>
          <w:tab w:val="left" w:pos="6390"/>
        </w:tabs>
        <w:rPr>
          <w:rFonts w:ascii="Times New Roman" w:hAnsi="Times New Roman" w:cs="Times New Roman"/>
          <w:sz w:val="32"/>
          <w:szCs w:val="32"/>
        </w:rPr>
      </w:pPr>
    </w:p>
    <w:p w:rsidR="001E5BD0" w:rsidRDefault="001E5BD0" w:rsidP="00320C0B">
      <w:pPr>
        <w:tabs>
          <w:tab w:val="left" w:pos="6390"/>
        </w:tabs>
        <w:rPr>
          <w:rFonts w:ascii="Times New Roman" w:hAnsi="Times New Roman" w:cs="Times New Roman"/>
          <w:sz w:val="32"/>
          <w:szCs w:val="32"/>
        </w:rPr>
      </w:pPr>
    </w:p>
    <w:p w:rsidR="001E5BD0" w:rsidRDefault="001E5BD0" w:rsidP="00320C0B">
      <w:pPr>
        <w:tabs>
          <w:tab w:val="left" w:pos="6390"/>
        </w:tabs>
        <w:rPr>
          <w:rFonts w:ascii="Times New Roman" w:hAnsi="Times New Roman" w:cs="Times New Roman"/>
          <w:sz w:val="32"/>
          <w:szCs w:val="32"/>
        </w:rPr>
      </w:pPr>
    </w:p>
    <w:p w:rsidR="001E5BD0" w:rsidRDefault="001E5BD0" w:rsidP="00320C0B">
      <w:pPr>
        <w:tabs>
          <w:tab w:val="left" w:pos="6390"/>
        </w:tabs>
        <w:rPr>
          <w:rFonts w:ascii="Times New Roman" w:hAnsi="Times New Roman" w:cs="Times New Roman"/>
          <w:sz w:val="32"/>
          <w:szCs w:val="32"/>
        </w:rPr>
      </w:pPr>
    </w:p>
    <w:p w:rsidR="001E5BD0" w:rsidRDefault="001E5BD0" w:rsidP="00320C0B">
      <w:pPr>
        <w:tabs>
          <w:tab w:val="left" w:pos="6390"/>
        </w:tabs>
        <w:rPr>
          <w:rFonts w:ascii="Times New Roman" w:hAnsi="Times New Roman" w:cs="Times New Roman"/>
          <w:sz w:val="32"/>
          <w:szCs w:val="32"/>
        </w:rPr>
      </w:pPr>
    </w:p>
    <w:p w:rsidR="001E5BD0" w:rsidRDefault="001E5BD0" w:rsidP="00320C0B">
      <w:pPr>
        <w:tabs>
          <w:tab w:val="left" w:pos="6390"/>
        </w:tabs>
        <w:rPr>
          <w:rFonts w:ascii="Times New Roman" w:hAnsi="Times New Roman" w:cs="Times New Roman"/>
          <w:sz w:val="32"/>
          <w:szCs w:val="32"/>
        </w:rPr>
      </w:pPr>
    </w:p>
    <w:p w:rsidR="001E5BD0" w:rsidRDefault="001E5BD0" w:rsidP="00320C0B">
      <w:pPr>
        <w:tabs>
          <w:tab w:val="left" w:pos="6390"/>
        </w:tabs>
        <w:rPr>
          <w:rFonts w:ascii="Times New Roman" w:hAnsi="Times New Roman" w:cs="Times New Roman"/>
          <w:sz w:val="32"/>
          <w:szCs w:val="32"/>
        </w:rPr>
      </w:pPr>
    </w:p>
    <w:p w:rsidR="001E5BD0" w:rsidRDefault="001E5BD0" w:rsidP="00320C0B">
      <w:pPr>
        <w:tabs>
          <w:tab w:val="left" w:pos="6390"/>
        </w:tabs>
        <w:rPr>
          <w:rFonts w:ascii="Times New Roman" w:hAnsi="Times New Roman" w:cs="Times New Roman"/>
          <w:sz w:val="32"/>
          <w:szCs w:val="32"/>
        </w:rPr>
      </w:pPr>
    </w:p>
    <w:p w:rsidR="001E5BD0" w:rsidRDefault="001E5BD0" w:rsidP="00320C0B">
      <w:pPr>
        <w:tabs>
          <w:tab w:val="left" w:pos="6390"/>
        </w:tabs>
        <w:rPr>
          <w:rFonts w:ascii="Times New Roman" w:hAnsi="Times New Roman" w:cs="Times New Roman"/>
          <w:sz w:val="32"/>
          <w:szCs w:val="32"/>
        </w:rPr>
      </w:pPr>
    </w:p>
    <w:p w:rsidR="006A1542" w:rsidRDefault="006A1542" w:rsidP="002D12D5">
      <w:pPr>
        <w:tabs>
          <w:tab w:val="left" w:pos="6390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1E5BD0" w:rsidRDefault="002D12D5" w:rsidP="002D12D5">
      <w:pPr>
        <w:tabs>
          <w:tab w:val="left" w:pos="6390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2D12D5">
        <w:rPr>
          <w:rFonts w:ascii="Calibri" w:hAnsi="Calibri" w:cs="Times New Roman"/>
          <w:b/>
          <w:sz w:val="52"/>
          <w:szCs w:val="52"/>
        </w:rPr>
        <w:lastRenderedPageBreak/>
        <w:t>Právo na ľudskú dôstojnosť</w:t>
      </w:r>
    </w:p>
    <w:p w:rsidR="002D12D5" w:rsidRPr="002D12D5" w:rsidRDefault="002D12D5" w:rsidP="002D12D5">
      <w:pPr>
        <w:tabs>
          <w:tab w:val="left" w:pos="6390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2D12D5" w:rsidRPr="002357F4" w:rsidRDefault="002D12D5" w:rsidP="00320C0B">
      <w:pPr>
        <w:tabs>
          <w:tab w:val="left" w:pos="6390"/>
        </w:tabs>
        <w:rPr>
          <w:rFonts w:ascii="Times New Roman" w:hAnsi="Times New Roman" w:cs="Times New Roman"/>
          <w:sz w:val="32"/>
          <w:szCs w:val="32"/>
        </w:rPr>
      </w:pPr>
      <w:r w:rsidRPr="002D12D5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760720" cy="5044152"/>
            <wp:effectExtent l="19050" t="19050" r="11430" b="23148"/>
            <wp:docPr id="6" name="Obrázok 6" descr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Obrázek1" descr="Obrázek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4152"/>
                    </a:xfrm>
                    <a:prstGeom prst="rect">
                      <a:avLst/>
                    </a:prstGeom>
                    <a:ln w="12700">
                      <a:solidFill>
                        <a:srgbClr val="E8CAB4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2D12D5" w:rsidRPr="002D12D5" w:rsidRDefault="002D12D5" w:rsidP="002D12D5">
      <w:pPr>
        <w:rPr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</w:t>
      </w:r>
      <w:r w:rsidR="00320C0B">
        <w:rPr>
          <w:rFonts w:ascii="Times New Roman" w:hAnsi="Times New Roman" w:cs="Times New Roman"/>
          <w:sz w:val="52"/>
          <w:szCs w:val="52"/>
        </w:rPr>
        <w:t xml:space="preserve">    </w:t>
      </w:r>
      <w:r w:rsidRPr="002D12D5">
        <w:rPr>
          <w:b/>
          <w:bCs/>
          <w:sz w:val="52"/>
          <w:szCs w:val="52"/>
        </w:rPr>
        <w:t xml:space="preserve">1. Generácia ĽP – osobné práva </w:t>
      </w:r>
    </w:p>
    <w:p w:rsidR="00320C0B" w:rsidRDefault="00320C0B" w:rsidP="00320C0B">
      <w:pPr>
        <w:rPr>
          <w:rFonts w:ascii="Times New Roman" w:hAnsi="Times New Roman" w:cs="Times New Roman"/>
          <w:sz w:val="52"/>
          <w:szCs w:val="52"/>
        </w:rPr>
      </w:pPr>
    </w:p>
    <w:p w:rsidR="002D12D5" w:rsidRDefault="002D12D5" w:rsidP="00320C0B">
      <w:pPr>
        <w:rPr>
          <w:rFonts w:ascii="Times New Roman" w:hAnsi="Times New Roman" w:cs="Times New Roman"/>
          <w:sz w:val="52"/>
          <w:szCs w:val="52"/>
        </w:rPr>
      </w:pPr>
    </w:p>
    <w:p w:rsidR="00B329DF" w:rsidRDefault="00B329DF" w:rsidP="00B329DF">
      <w:pPr>
        <w:jc w:val="center"/>
        <w:rPr>
          <w:rFonts w:ascii="Calibri" w:hAnsi="Calibri" w:cs="Times New Roman"/>
          <w:b/>
          <w:sz w:val="52"/>
          <w:szCs w:val="52"/>
        </w:rPr>
      </w:pPr>
    </w:p>
    <w:p w:rsidR="002D12D5" w:rsidRDefault="002D12D5" w:rsidP="00B329DF">
      <w:pPr>
        <w:jc w:val="center"/>
        <w:rPr>
          <w:rFonts w:ascii="Calibri" w:hAnsi="Calibri" w:cs="Times New Roman"/>
          <w:b/>
          <w:sz w:val="52"/>
          <w:szCs w:val="52"/>
        </w:rPr>
      </w:pPr>
      <w:r w:rsidRPr="00B329DF">
        <w:rPr>
          <w:rFonts w:ascii="Calibri" w:hAnsi="Calibri" w:cs="Times New Roman"/>
          <w:b/>
          <w:sz w:val="52"/>
          <w:szCs w:val="52"/>
        </w:rPr>
        <w:lastRenderedPageBreak/>
        <w:t>Sloboda pohybu</w:t>
      </w:r>
    </w:p>
    <w:p w:rsidR="00B329DF" w:rsidRPr="00B329DF" w:rsidRDefault="00B329DF" w:rsidP="00B329DF">
      <w:pPr>
        <w:jc w:val="center"/>
        <w:rPr>
          <w:rFonts w:ascii="Calibri" w:hAnsi="Calibri" w:cs="Times New Roman"/>
          <w:b/>
          <w:sz w:val="52"/>
          <w:szCs w:val="52"/>
        </w:rPr>
      </w:pPr>
    </w:p>
    <w:p w:rsidR="00B329DF" w:rsidRDefault="00B329DF" w:rsidP="00320C0B">
      <w:pPr>
        <w:rPr>
          <w:rFonts w:ascii="Times New Roman" w:hAnsi="Times New Roman" w:cs="Times New Roman"/>
          <w:sz w:val="52"/>
          <w:szCs w:val="52"/>
        </w:rPr>
      </w:pPr>
      <w:r w:rsidRPr="00B329DF">
        <w:rPr>
          <w:rFonts w:ascii="Times New Roman" w:hAnsi="Times New Roman" w:cs="Times New Roman"/>
          <w:noProof/>
          <w:sz w:val="52"/>
          <w:szCs w:val="52"/>
          <w:lang w:eastAsia="sk-SK"/>
        </w:rPr>
        <w:drawing>
          <wp:inline distT="0" distB="0" distL="0" distR="0">
            <wp:extent cx="5591175" cy="4829175"/>
            <wp:effectExtent l="19050" t="19050" r="28575" b="28575"/>
            <wp:docPr id="7" name="Obrázok 7" descr="L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LP" descr="LP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rcRect l="67668" t="5410" r="4412" b="7391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829175"/>
                    </a:xfrm>
                    <a:prstGeom prst="rect">
                      <a:avLst/>
                    </a:prstGeom>
                    <a:ln w="12700">
                      <a:solidFill>
                        <a:srgbClr val="E8CAB4"/>
                      </a:solidFill>
                    </a:ln>
                  </pic:spPr>
                </pic:pic>
              </a:graphicData>
            </a:graphic>
          </wp:inline>
        </w:drawing>
      </w:r>
    </w:p>
    <w:p w:rsidR="00B329DF" w:rsidRPr="00B329DF" w:rsidRDefault="00B329DF" w:rsidP="00B329DF">
      <w:pPr>
        <w:tabs>
          <w:tab w:val="left" w:pos="2850"/>
        </w:tabs>
        <w:jc w:val="center"/>
        <w:rPr>
          <w:sz w:val="52"/>
          <w:szCs w:val="52"/>
        </w:rPr>
      </w:pPr>
      <w:r w:rsidRPr="00B329DF">
        <w:rPr>
          <w:b/>
          <w:bCs/>
          <w:sz w:val="52"/>
          <w:szCs w:val="52"/>
        </w:rPr>
        <w:t>1. Generácia ĽP -  osobné práva</w:t>
      </w:r>
    </w:p>
    <w:p w:rsidR="00B329DF" w:rsidRDefault="00B329DF" w:rsidP="00B329DF">
      <w:pPr>
        <w:tabs>
          <w:tab w:val="left" w:pos="2850"/>
        </w:tabs>
        <w:rPr>
          <w:rFonts w:ascii="Times New Roman" w:hAnsi="Times New Roman" w:cs="Times New Roman"/>
          <w:sz w:val="52"/>
          <w:szCs w:val="52"/>
        </w:rPr>
      </w:pPr>
    </w:p>
    <w:p w:rsidR="00B329DF" w:rsidRDefault="00B329DF" w:rsidP="00B329DF">
      <w:pPr>
        <w:tabs>
          <w:tab w:val="left" w:pos="2850"/>
        </w:tabs>
        <w:rPr>
          <w:rFonts w:ascii="Times New Roman" w:hAnsi="Times New Roman" w:cs="Times New Roman"/>
          <w:sz w:val="52"/>
          <w:szCs w:val="52"/>
        </w:rPr>
      </w:pPr>
    </w:p>
    <w:p w:rsidR="00B329DF" w:rsidRDefault="00B329DF" w:rsidP="00B329DF">
      <w:pPr>
        <w:tabs>
          <w:tab w:val="left" w:pos="2850"/>
        </w:tabs>
        <w:rPr>
          <w:rFonts w:ascii="Times New Roman" w:hAnsi="Times New Roman" w:cs="Times New Roman"/>
          <w:sz w:val="52"/>
          <w:szCs w:val="52"/>
        </w:rPr>
      </w:pPr>
    </w:p>
    <w:p w:rsidR="00B329DF" w:rsidRDefault="00B329DF" w:rsidP="00B329DF">
      <w:pPr>
        <w:tabs>
          <w:tab w:val="left" w:pos="2850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B329DF">
        <w:rPr>
          <w:rFonts w:ascii="Calibri" w:hAnsi="Calibri" w:cs="Times New Roman"/>
          <w:b/>
          <w:sz w:val="52"/>
          <w:szCs w:val="52"/>
        </w:rPr>
        <w:lastRenderedPageBreak/>
        <w:t>Právo na svoj názor, sloboda prejavu</w:t>
      </w:r>
    </w:p>
    <w:p w:rsidR="00B329DF" w:rsidRDefault="00B329DF" w:rsidP="00B329DF">
      <w:pPr>
        <w:tabs>
          <w:tab w:val="left" w:pos="2850"/>
        </w:tabs>
        <w:rPr>
          <w:rFonts w:ascii="Calibri" w:hAnsi="Calibri" w:cs="Times New Roman"/>
          <w:b/>
          <w:sz w:val="52"/>
          <w:szCs w:val="52"/>
        </w:rPr>
      </w:pPr>
    </w:p>
    <w:p w:rsidR="00B329DF" w:rsidRDefault="00B329DF" w:rsidP="00B329DF">
      <w:pPr>
        <w:tabs>
          <w:tab w:val="left" w:pos="2850"/>
        </w:tabs>
        <w:rPr>
          <w:rFonts w:ascii="Calibri" w:hAnsi="Calibri" w:cs="Times New Roman"/>
          <w:b/>
          <w:sz w:val="52"/>
          <w:szCs w:val="52"/>
        </w:rPr>
      </w:pPr>
      <w:r w:rsidRPr="00B329DF">
        <w:rPr>
          <w:rFonts w:ascii="Calibri" w:hAnsi="Calibri" w:cs="Times New Roman"/>
          <w:b/>
          <w:noProof/>
          <w:sz w:val="52"/>
          <w:szCs w:val="52"/>
          <w:lang w:eastAsia="sk-SK"/>
        </w:rPr>
        <w:drawing>
          <wp:inline distT="0" distB="0" distL="0" distR="0">
            <wp:extent cx="5760720" cy="4219575"/>
            <wp:effectExtent l="19050" t="19050" r="11430" b="28575"/>
            <wp:docPr id="8" name="Obrázok 8" descr="Obráze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Obrázek3" descr="Obrázek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575"/>
                    </a:xfrm>
                    <a:prstGeom prst="rect">
                      <a:avLst/>
                    </a:prstGeom>
                    <a:ln w="12700">
                      <a:solidFill>
                        <a:srgbClr val="E8CAB4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B329DF" w:rsidRPr="00B329DF" w:rsidRDefault="00B329DF" w:rsidP="00B329DF">
      <w:pPr>
        <w:tabs>
          <w:tab w:val="left" w:pos="2475"/>
        </w:tabs>
        <w:jc w:val="center"/>
        <w:rPr>
          <w:rFonts w:ascii="Calibri" w:hAnsi="Calibri"/>
          <w:sz w:val="52"/>
          <w:szCs w:val="52"/>
        </w:rPr>
      </w:pPr>
      <w:r w:rsidRPr="00B329DF">
        <w:rPr>
          <w:rFonts w:ascii="Calibri" w:hAnsi="Calibri"/>
          <w:b/>
          <w:bCs/>
          <w:sz w:val="52"/>
          <w:szCs w:val="52"/>
        </w:rPr>
        <w:t>1. Generácia ĽP – politické práva</w:t>
      </w:r>
    </w:p>
    <w:p w:rsidR="00B329DF" w:rsidRDefault="00B329DF" w:rsidP="00B329DF">
      <w:pPr>
        <w:tabs>
          <w:tab w:val="left" w:pos="2475"/>
        </w:tabs>
        <w:rPr>
          <w:rFonts w:ascii="Calibri" w:hAnsi="Calibri" w:cs="Times New Roman"/>
          <w:sz w:val="52"/>
          <w:szCs w:val="52"/>
        </w:rPr>
      </w:pPr>
    </w:p>
    <w:p w:rsidR="00B329DF" w:rsidRDefault="00B329DF" w:rsidP="00B329DF">
      <w:pPr>
        <w:tabs>
          <w:tab w:val="left" w:pos="2475"/>
        </w:tabs>
        <w:rPr>
          <w:rFonts w:ascii="Calibri" w:hAnsi="Calibri" w:cs="Times New Roman"/>
          <w:sz w:val="52"/>
          <w:szCs w:val="52"/>
        </w:rPr>
      </w:pPr>
    </w:p>
    <w:p w:rsidR="00B329DF" w:rsidRDefault="00B329DF" w:rsidP="00B329DF">
      <w:pPr>
        <w:tabs>
          <w:tab w:val="left" w:pos="2475"/>
        </w:tabs>
        <w:rPr>
          <w:rFonts w:ascii="Calibri" w:hAnsi="Calibri" w:cs="Times New Roman"/>
          <w:sz w:val="52"/>
          <w:szCs w:val="52"/>
        </w:rPr>
      </w:pPr>
    </w:p>
    <w:p w:rsidR="00B329DF" w:rsidRDefault="00B329DF" w:rsidP="00B329DF">
      <w:pPr>
        <w:tabs>
          <w:tab w:val="left" w:pos="2475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B329DF" w:rsidRDefault="00B329DF" w:rsidP="00B329DF">
      <w:pPr>
        <w:tabs>
          <w:tab w:val="left" w:pos="2475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B329DF">
        <w:rPr>
          <w:rFonts w:ascii="Calibri" w:hAnsi="Calibri" w:cs="Times New Roman"/>
          <w:b/>
          <w:sz w:val="52"/>
          <w:szCs w:val="52"/>
        </w:rPr>
        <w:lastRenderedPageBreak/>
        <w:t>Právo na čisté životné prostredie</w:t>
      </w:r>
    </w:p>
    <w:p w:rsidR="00B329DF" w:rsidRPr="00B329DF" w:rsidRDefault="00B329DF" w:rsidP="00B329DF">
      <w:pPr>
        <w:tabs>
          <w:tab w:val="left" w:pos="2475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B329DF" w:rsidRDefault="00B329DF" w:rsidP="00B329DF">
      <w:pPr>
        <w:tabs>
          <w:tab w:val="left" w:pos="2475"/>
        </w:tabs>
        <w:rPr>
          <w:rFonts w:ascii="Calibri" w:hAnsi="Calibri" w:cs="Times New Roman"/>
          <w:sz w:val="52"/>
          <w:szCs w:val="52"/>
        </w:rPr>
      </w:pPr>
      <w:r w:rsidRPr="00B329DF">
        <w:rPr>
          <w:rFonts w:ascii="Calibri" w:hAnsi="Calibri" w:cs="Times New Roman"/>
          <w:noProof/>
          <w:sz w:val="52"/>
          <w:szCs w:val="52"/>
          <w:lang w:eastAsia="sk-SK"/>
        </w:rPr>
        <w:drawing>
          <wp:inline distT="0" distB="0" distL="0" distR="0">
            <wp:extent cx="5551170" cy="4162425"/>
            <wp:effectExtent l="19050" t="19050" r="11430" b="28575"/>
            <wp:docPr id="9" name="Obrázok 9" descr="Obráze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Obrázek4" descr="Obrázek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4162425"/>
                    </a:xfrm>
                    <a:prstGeom prst="rect">
                      <a:avLst/>
                    </a:prstGeom>
                    <a:ln w="12700">
                      <a:solidFill>
                        <a:srgbClr val="E8CAB4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B329DF" w:rsidRPr="00B329DF" w:rsidRDefault="00B329DF" w:rsidP="00B329DF">
      <w:pPr>
        <w:tabs>
          <w:tab w:val="left" w:pos="3030"/>
        </w:tabs>
        <w:rPr>
          <w:rFonts w:ascii="Calibri" w:hAnsi="Calibri"/>
          <w:sz w:val="52"/>
          <w:szCs w:val="52"/>
        </w:rPr>
      </w:pPr>
      <w:r>
        <w:rPr>
          <w:rFonts w:ascii="Calibri" w:hAnsi="Calibri" w:cs="Times New Roman"/>
          <w:sz w:val="52"/>
          <w:szCs w:val="52"/>
        </w:rPr>
        <w:tab/>
      </w:r>
      <w:r w:rsidRPr="00B329DF">
        <w:rPr>
          <w:rFonts w:ascii="Calibri" w:hAnsi="Calibri"/>
          <w:b/>
          <w:bCs/>
          <w:sz w:val="52"/>
          <w:szCs w:val="52"/>
        </w:rPr>
        <w:t>3. Generácia ĽP</w:t>
      </w:r>
    </w:p>
    <w:p w:rsidR="00B329DF" w:rsidRDefault="00B329DF" w:rsidP="00B329DF">
      <w:pPr>
        <w:tabs>
          <w:tab w:val="left" w:pos="3030"/>
        </w:tabs>
        <w:rPr>
          <w:rFonts w:ascii="Calibri" w:hAnsi="Calibri" w:cs="Times New Roman"/>
          <w:sz w:val="52"/>
          <w:szCs w:val="52"/>
        </w:rPr>
      </w:pPr>
    </w:p>
    <w:p w:rsidR="00B329DF" w:rsidRDefault="00B329DF" w:rsidP="00B329DF">
      <w:pPr>
        <w:tabs>
          <w:tab w:val="left" w:pos="3030"/>
        </w:tabs>
        <w:rPr>
          <w:rFonts w:ascii="Calibri" w:hAnsi="Calibri" w:cs="Times New Roman"/>
          <w:sz w:val="52"/>
          <w:szCs w:val="52"/>
        </w:rPr>
      </w:pPr>
    </w:p>
    <w:p w:rsidR="00B329DF" w:rsidRDefault="00B329DF" w:rsidP="00B329DF">
      <w:pPr>
        <w:tabs>
          <w:tab w:val="left" w:pos="3030"/>
        </w:tabs>
        <w:rPr>
          <w:rFonts w:ascii="Calibri" w:hAnsi="Calibri" w:cs="Times New Roman"/>
          <w:sz w:val="52"/>
          <w:szCs w:val="52"/>
        </w:rPr>
      </w:pPr>
    </w:p>
    <w:p w:rsidR="00B329DF" w:rsidRDefault="00B329DF" w:rsidP="00B329DF">
      <w:pPr>
        <w:tabs>
          <w:tab w:val="left" w:pos="3030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B329DF" w:rsidRDefault="00B329DF" w:rsidP="00B329DF">
      <w:pPr>
        <w:tabs>
          <w:tab w:val="left" w:pos="3030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B329DF">
        <w:rPr>
          <w:rFonts w:ascii="Calibri" w:hAnsi="Calibri" w:cs="Times New Roman"/>
          <w:b/>
          <w:sz w:val="52"/>
          <w:szCs w:val="52"/>
        </w:rPr>
        <w:lastRenderedPageBreak/>
        <w:t>Právo na listové tajomstvo</w:t>
      </w:r>
    </w:p>
    <w:p w:rsidR="00B329DF" w:rsidRPr="00B329DF" w:rsidRDefault="00B329DF" w:rsidP="00B329DF">
      <w:pPr>
        <w:tabs>
          <w:tab w:val="left" w:pos="3030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B329DF" w:rsidRDefault="00B329DF" w:rsidP="00B329DF">
      <w:pPr>
        <w:tabs>
          <w:tab w:val="left" w:pos="3030"/>
        </w:tabs>
        <w:rPr>
          <w:rFonts w:ascii="Calibri" w:hAnsi="Calibri" w:cs="Times New Roman"/>
          <w:sz w:val="52"/>
          <w:szCs w:val="52"/>
        </w:rPr>
      </w:pPr>
      <w:r w:rsidRPr="00B329DF">
        <w:rPr>
          <w:rFonts w:ascii="Calibri" w:hAnsi="Calibri" w:cs="Times New Roman"/>
          <w:noProof/>
          <w:sz w:val="52"/>
          <w:szCs w:val="52"/>
          <w:lang w:eastAsia="sk-SK"/>
        </w:rPr>
        <w:drawing>
          <wp:inline distT="0" distB="0" distL="0" distR="0">
            <wp:extent cx="5760720" cy="4486275"/>
            <wp:effectExtent l="19050" t="19050" r="11430" b="28575"/>
            <wp:docPr id="10" name="Obrázok 10" descr="Obrázek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Obrázek5" descr="Obrázek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75"/>
                    </a:xfrm>
                    <a:prstGeom prst="rect">
                      <a:avLst/>
                    </a:prstGeom>
                    <a:ln w="12700">
                      <a:solidFill>
                        <a:srgbClr val="E8CAB4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B329DF" w:rsidRPr="00B329DF" w:rsidRDefault="00B329DF" w:rsidP="00B329DF">
      <w:pPr>
        <w:tabs>
          <w:tab w:val="left" w:pos="3030"/>
        </w:tabs>
        <w:jc w:val="center"/>
        <w:rPr>
          <w:rFonts w:ascii="Calibri" w:hAnsi="Calibri" w:cs="Times New Roman"/>
          <w:sz w:val="52"/>
          <w:szCs w:val="52"/>
        </w:rPr>
      </w:pPr>
      <w:r w:rsidRPr="00B329DF">
        <w:rPr>
          <w:rFonts w:ascii="Calibri" w:hAnsi="Calibri"/>
          <w:b/>
          <w:bCs/>
          <w:sz w:val="52"/>
          <w:szCs w:val="52"/>
        </w:rPr>
        <w:t>1. Generácia ĽP -  osobné práva</w:t>
      </w:r>
    </w:p>
    <w:p w:rsidR="00B329DF" w:rsidRDefault="00B329DF" w:rsidP="00B329DF">
      <w:pPr>
        <w:tabs>
          <w:tab w:val="left" w:pos="3030"/>
        </w:tabs>
        <w:rPr>
          <w:rFonts w:ascii="Calibri" w:hAnsi="Calibri" w:cs="Times New Roman"/>
          <w:sz w:val="52"/>
          <w:szCs w:val="52"/>
        </w:rPr>
      </w:pPr>
    </w:p>
    <w:p w:rsidR="00B329DF" w:rsidRDefault="00B329DF" w:rsidP="00B329DF">
      <w:pPr>
        <w:tabs>
          <w:tab w:val="left" w:pos="3030"/>
        </w:tabs>
        <w:rPr>
          <w:rFonts w:ascii="Calibri" w:hAnsi="Calibri" w:cs="Times New Roman"/>
          <w:sz w:val="52"/>
          <w:szCs w:val="52"/>
        </w:rPr>
      </w:pPr>
    </w:p>
    <w:p w:rsidR="00B329DF" w:rsidRDefault="00B329DF" w:rsidP="00B329DF">
      <w:pPr>
        <w:tabs>
          <w:tab w:val="left" w:pos="3030"/>
        </w:tabs>
        <w:rPr>
          <w:rFonts w:ascii="Calibri" w:hAnsi="Calibri" w:cs="Times New Roman"/>
          <w:sz w:val="52"/>
          <w:szCs w:val="52"/>
        </w:rPr>
      </w:pPr>
    </w:p>
    <w:p w:rsidR="00B329DF" w:rsidRDefault="00B329DF" w:rsidP="00B329DF">
      <w:pPr>
        <w:tabs>
          <w:tab w:val="left" w:pos="3030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B329DF" w:rsidRDefault="00B329DF" w:rsidP="00B329DF">
      <w:pPr>
        <w:tabs>
          <w:tab w:val="left" w:pos="3030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B329DF">
        <w:rPr>
          <w:rFonts w:ascii="Calibri" w:hAnsi="Calibri" w:cs="Times New Roman"/>
          <w:b/>
          <w:sz w:val="52"/>
          <w:szCs w:val="52"/>
        </w:rPr>
        <w:lastRenderedPageBreak/>
        <w:t>Právo na zdravotnú starostlivosť</w:t>
      </w:r>
    </w:p>
    <w:p w:rsidR="003515D2" w:rsidRDefault="003515D2" w:rsidP="00B329DF">
      <w:pPr>
        <w:tabs>
          <w:tab w:val="left" w:pos="3030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B329DF" w:rsidRPr="00B329DF" w:rsidRDefault="00B329DF" w:rsidP="00B329DF">
      <w:pPr>
        <w:tabs>
          <w:tab w:val="left" w:pos="3030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B329DF">
        <w:rPr>
          <w:rFonts w:ascii="Calibri" w:hAnsi="Calibri" w:cs="Times New Roman"/>
          <w:b/>
          <w:noProof/>
          <w:sz w:val="52"/>
          <w:szCs w:val="52"/>
          <w:lang w:eastAsia="sk-SK"/>
        </w:rPr>
        <w:drawing>
          <wp:inline distT="0" distB="0" distL="0" distR="0">
            <wp:extent cx="5760720" cy="4381500"/>
            <wp:effectExtent l="19050" t="19050" r="11430" b="19050"/>
            <wp:docPr id="11" name="Obrázok 11" descr="Obrázek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6" descr="Obrázek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1500"/>
                    </a:xfrm>
                    <a:prstGeom prst="rect">
                      <a:avLst/>
                    </a:prstGeom>
                    <a:ln w="12700">
                      <a:solidFill>
                        <a:srgbClr val="E8CAB4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B329DF" w:rsidRPr="00B329DF" w:rsidRDefault="00B329DF" w:rsidP="00B329DF">
      <w:pPr>
        <w:tabs>
          <w:tab w:val="left" w:pos="3570"/>
        </w:tabs>
        <w:rPr>
          <w:rFonts w:ascii="Calibri" w:hAnsi="Calibri"/>
          <w:sz w:val="52"/>
          <w:szCs w:val="52"/>
        </w:rPr>
      </w:pPr>
      <w:r>
        <w:rPr>
          <w:rFonts w:ascii="Calibri" w:hAnsi="Calibri" w:cs="Times New Roman"/>
          <w:sz w:val="52"/>
          <w:szCs w:val="52"/>
        </w:rPr>
        <w:tab/>
      </w:r>
      <w:r w:rsidRPr="00B329DF">
        <w:rPr>
          <w:rFonts w:ascii="Calibri" w:hAnsi="Calibri"/>
          <w:b/>
          <w:bCs/>
          <w:sz w:val="52"/>
          <w:szCs w:val="52"/>
        </w:rPr>
        <w:t>2. Generácia ĽP</w:t>
      </w:r>
    </w:p>
    <w:p w:rsidR="00B329DF" w:rsidRDefault="00B329DF" w:rsidP="00B329DF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B329DF" w:rsidRDefault="00B329DF" w:rsidP="00B329DF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B329DF" w:rsidRDefault="00B329DF" w:rsidP="00B329DF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B329DF" w:rsidRDefault="00B329DF" w:rsidP="00B329DF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B329DF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3515D2">
        <w:rPr>
          <w:rFonts w:ascii="Calibri" w:hAnsi="Calibri" w:cs="Times New Roman"/>
          <w:b/>
          <w:sz w:val="52"/>
          <w:szCs w:val="52"/>
        </w:rPr>
        <w:lastRenderedPageBreak/>
        <w:t>Právo na vzdelávanie</w:t>
      </w:r>
    </w:p>
    <w:p w:rsidR="003515D2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3515D2" w:rsidRPr="003515D2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3515D2">
        <w:rPr>
          <w:rFonts w:ascii="Calibri" w:hAnsi="Calibri" w:cs="Times New Roman"/>
          <w:b/>
          <w:noProof/>
          <w:sz w:val="52"/>
          <w:szCs w:val="52"/>
          <w:lang w:eastAsia="sk-SK"/>
        </w:rPr>
        <w:drawing>
          <wp:inline distT="0" distB="0" distL="0" distR="0">
            <wp:extent cx="5760720" cy="3857625"/>
            <wp:effectExtent l="19050" t="19050" r="11430" b="28575"/>
            <wp:docPr id="12" name="Obrázok 12" descr="Obrázek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Obrázek7" descr="Obrázek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  <a:ln w="12700">
                      <a:solidFill>
                        <a:srgbClr val="E8CAB4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3515D2" w:rsidRPr="003515D2" w:rsidRDefault="003515D2" w:rsidP="003515D2">
      <w:pPr>
        <w:tabs>
          <w:tab w:val="left" w:pos="3570"/>
        </w:tabs>
        <w:rPr>
          <w:rFonts w:ascii="Calibri" w:hAnsi="Calibri"/>
          <w:sz w:val="52"/>
          <w:szCs w:val="52"/>
        </w:rPr>
      </w:pPr>
      <w:r>
        <w:rPr>
          <w:rFonts w:ascii="Calibri" w:hAnsi="Calibri" w:cs="Times New Roman"/>
          <w:sz w:val="52"/>
          <w:szCs w:val="52"/>
        </w:rPr>
        <w:tab/>
      </w:r>
      <w:r w:rsidRPr="003515D2">
        <w:rPr>
          <w:rFonts w:ascii="Calibri" w:hAnsi="Calibri"/>
          <w:b/>
          <w:bCs/>
          <w:sz w:val="52"/>
          <w:szCs w:val="52"/>
        </w:rPr>
        <w:t>2. Generácia ĽP</w:t>
      </w:r>
    </w:p>
    <w:p w:rsidR="00B329DF" w:rsidRDefault="00B329DF" w:rsidP="003515D2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3515D2">
        <w:rPr>
          <w:rFonts w:ascii="Calibri" w:hAnsi="Calibri" w:cs="Times New Roman"/>
          <w:b/>
          <w:sz w:val="52"/>
          <w:szCs w:val="52"/>
        </w:rPr>
        <w:lastRenderedPageBreak/>
        <w:t>Právo na súkromie</w:t>
      </w:r>
    </w:p>
    <w:p w:rsidR="003515D2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3515D2">
        <w:rPr>
          <w:rFonts w:ascii="Calibri" w:hAnsi="Calibri" w:cs="Times New Roman"/>
          <w:b/>
          <w:noProof/>
          <w:sz w:val="52"/>
          <w:szCs w:val="52"/>
          <w:lang w:eastAsia="sk-SK"/>
        </w:rPr>
        <w:drawing>
          <wp:inline distT="0" distB="0" distL="0" distR="0">
            <wp:extent cx="5760720" cy="4714875"/>
            <wp:effectExtent l="19050" t="19050" r="11430" b="28575"/>
            <wp:docPr id="13" name="Obrázok 13" descr="Obrázek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Obrázek8" descr="Obrázek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4875"/>
                    </a:xfrm>
                    <a:prstGeom prst="rect">
                      <a:avLst/>
                    </a:prstGeom>
                    <a:ln w="12700">
                      <a:solidFill>
                        <a:srgbClr val="E8CAB4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3515D2" w:rsidRPr="003515D2" w:rsidRDefault="003515D2" w:rsidP="003515D2">
      <w:pPr>
        <w:tabs>
          <w:tab w:val="left" w:pos="3570"/>
        </w:tabs>
        <w:jc w:val="center"/>
        <w:rPr>
          <w:rFonts w:ascii="Calibri" w:hAnsi="Calibri"/>
          <w:sz w:val="52"/>
          <w:szCs w:val="52"/>
        </w:rPr>
      </w:pPr>
      <w:r w:rsidRPr="003515D2">
        <w:rPr>
          <w:rFonts w:ascii="Calibri" w:hAnsi="Calibri"/>
          <w:b/>
          <w:bCs/>
          <w:sz w:val="52"/>
          <w:szCs w:val="52"/>
        </w:rPr>
        <w:t>1. Generácia ĽP -  osobné práva</w:t>
      </w:r>
    </w:p>
    <w:p w:rsidR="003515D2" w:rsidRDefault="003515D2" w:rsidP="003515D2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3515D2">
        <w:rPr>
          <w:rFonts w:ascii="Calibri" w:hAnsi="Calibri" w:cs="Times New Roman"/>
          <w:b/>
          <w:sz w:val="52"/>
          <w:szCs w:val="52"/>
        </w:rPr>
        <w:lastRenderedPageBreak/>
        <w:t>Právo na súkromný majetok</w:t>
      </w:r>
    </w:p>
    <w:p w:rsidR="003515D2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3515D2">
        <w:rPr>
          <w:rFonts w:ascii="Calibri" w:hAnsi="Calibri" w:cs="Times New Roman"/>
          <w:b/>
          <w:noProof/>
          <w:sz w:val="52"/>
          <w:szCs w:val="52"/>
          <w:lang w:eastAsia="sk-SK"/>
        </w:rPr>
        <w:drawing>
          <wp:inline distT="0" distB="0" distL="0" distR="0">
            <wp:extent cx="5760720" cy="4438650"/>
            <wp:effectExtent l="19050" t="19050" r="11430" b="19050"/>
            <wp:docPr id="14" name="Obrázok 14" descr="Obrázek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Obrázek9" descr="Obrázek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8650"/>
                    </a:xfrm>
                    <a:prstGeom prst="rect">
                      <a:avLst/>
                    </a:prstGeom>
                    <a:ln w="12700">
                      <a:solidFill>
                        <a:srgbClr val="E8CAB4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3515D2" w:rsidRPr="003515D2" w:rsidRDefault="003515D2" w:rsidP="003515D2">
      <w:pPr>
        <w:tabs>
          <w:tab w:val="left" w:pos="3570"/>
        </w:tabs>
        <w:jc w:val="center"/>
        <w:rPr>
          <w:rFonts w:ascii="Calibri" w:hAnsi="Calibri"/>
          <w:sz w:val="52"/>
          <w:szCs w:val="52"/>
        </w:rPr>
      </w:pPr>
      <w:r w:rsidRPr="003515D2">
        <w:rPr>
          <w:rFonts w:ascii="Calibri" w:hAnsi="Calibri"/>
          <w:b/>
          <w:bCs/>
          <w:sz w:val="52"/>
          <w:szCs w:val="52"/>
        </w:rPr>
        <w:t>1. Generácia ĽP -  osobné práva</w:t>
      </w:r>
    </w:p>
    <w:p w:rsidR="003515D2" w:rsidRDefault="003515D2" w:rsidP="003515D2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3515D2">
        <w:rPr>
          <w:rFonts w:ascii="Calibri" w:hAnsi="Calibri" w:cs="Times New Roman"/>
          <w:b/>
          <w:sz w:val="52"/>
          <w:szCs w:val="52"/>
        </w:rPr>
        <w:lastRenderedPageBreak/>
        <w:t>Právo na život</w:t>
      </w:r>
    </w:p>
    <w:p w:rsidR="003515D2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</w:p>
    <w:p w:rsidR="003515D2" w:rsidRDefault="003515D2" w:rsidP="003515D2">
      <w:pPr>
        <w:tabs>
          <w:tab w:val="left" w:pos="3570"/>
        </w:tabs>
        <w:jc w:val="center"/>
        <w:rPr>
          <w:rFonts w:ascii="Calibri" w:hAnsi="Calibri" w:cs="Times New Roman"/>
          <w:b/>
          <w:sz w:val="52"/>
          <w:szCs w:val="52"/>
        </w:rPr>
      </w:pPr>
      <w:r w:rsidRPr="003515D2">
        <w:rPr>
          <w:rFonts w:ascii="Calibri" w:hAnsi="Calibri" w:cs="Times New Roman"/>
          <w:b/>
          <w:noProof/>
          <w:sz w:val="52"/>
          <w:szCs w:val="52"/>
          <w:lang w:eastAsia="sk-SK"/>
        </w:rPr>
        <w:drawing>
          <wp:inline distT="0" distB="0" distL="0" distR="0">
            <wp:extent cx="5010150" cy="5181600"/>
            <wp:effectExtent l="19050" t="19050" r="19050" b="19050"/>
            <wp:docPr id="16" name="Obrázok 16" descr="L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LP" descr="LP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rcRect l="39527" t="71278" r="40762" b="7101"/>
                    <a:stretch>
                      <a:fillRect/>
                    </a:stretch>
                  </pic:blipFill>
                  <pic:spPr>
                    <a:xfrm>
                      <a:off x="0" y="0"/>
                      <a:ext cx="5010010" cy="5181456"/>
                    </a:xfrm>
                    <a:prstGeom prst="rect">
                      <a:avLst/>
                    </a:prstGeom>
                    <a:ln w="12700">
                      <a:solidFill>
                        <a:srgbClr val="E8CAB4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:rsidR="003515D2" w:rsidRPr="003515D2" w:rsidRDefault="003515D2" w:rsidP="003515D2">
      <w:pPr>
        <w:tabs>
          <w:tab w:val="left" w:pos="3570"/>
        </w:tabs>
        <w:jc w:val="center"/>
        <w:rPr>
          <w:rFonts w:ascii="Calibri" w:hAnsi="Calibri"/>
          <w:sz w:val="52"/>
          <w:szCs w:val="52"/>
        </w:rPr>
      </w:pPr>
      <w:r w:rsidRPr="003515D2">
        <w:rPr>
          <w:rFonts w:ascii="Calibri" w:hAnsi="Calibri"/>
          <w:b/>
          <w:bCs/>
          <w:sz w:val="52"/>
          <w:szCs w:val="52"/>
        </w:rPr>
        <w:t>1. Generácia ĽP -  osobné práva</w:t>
      </w:r>
    </w:p>
    <w:p w:rsidR="003515D2" w:rsidRPr="003515D2" w:rsidRDefault="003515D2" w:rsidP="003515D2">
      <w:pPr>
        <w:tabs>
          <w:tab w:val="left" w:pos="3570"/>
        </w:tabs>
        <w:rPr>
          <w:rFonts w:ascii="Calibri" w:hAnsi="Calibri" w:cs="Times New Roman"/>
          <w:sz w:val="52"/>
          <w:szCs w:val="52"/>
        </w:rPr>
      </w:pPr>
    </w:p>
    <w:sectPr w:rsidR="003515D2" w:rsidRPr="003515D2" w:rsidSect="00E726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31DF6"/>
    <w:multiLevelType w:val="hybridMultilevel"/>
    <w:tmpl w:val="E61C4E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4511C"/>
    <w:multiLevelType w:val="hybridMultilevel"/>
    <w:tmpl w:val="C51E9B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EA780F"/>
    <w:multiLevelType w:val="hybridMultilevel"/>
    <w:tmpl w:val="66F89C12"/>
    <w:lvl w:ilvl="0" w:tplc="01D0C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90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F4C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FE9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AE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169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2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36A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E8E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3A416A"/>
    <w:rsid w:val="001E5BD0"/>
    <w:rsid w:val="001F6901"/>
    <w:rsid w:val="002357F4"/>
    <w:rsid w:val="002D12D5"/>
    <w:rsid w:val="00320C0B"/>
    <w:rsid w:val="003515D2"/>
    <w:rsid w:val="003A416A"/>
    <w:rsid w:val="00423B75"/>
    <w:rsid w:val="004D073B"/>
    <w:rsid w:val="005F6FA6"/>
    <w:rsid w:val="00627A01"/>
    <w:rsid w:val="006A1542"/>
    <w:rsid w:val="007104D0"/>
    <w:rsid w:val="00777472"/>
    <w:rsid w:val="007C416E"/>
    <w:rsid w:val="00812753"/>
    <w:rsid w:val="0093188C"/>
    <w:rsid w:val="00B329DF"/>
    <w:rsid w:val="00BF7FE9"/>
    <w:rsid w:val="00D42E77"/>
    <w:rsid w:val="00E51B32"/>
    <w:rsid w:val="00E72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7262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2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7A01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1E5BD0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2D1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4297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3499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43C247-33C4-4CFB-B1BD-3ACDB0A19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17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8</cp:revision>
  <cp:lastPrinted>2019-11-26T12:03:00Z</cp:lastPrinted>
  <dcterms:created xsi:type="dcterms:W3CDTF">2019-10-17T11:14:00Z</dcterms:created>
  <dcterms:modified xsi:type="dcterms:W3CDTF">2019-12-02T13:35:00Z</dcterms:modified>
</cp:coreProperties>
</file>